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CB" w:rsidRPr="00397DD0" w:rsidRDefault="005441CA" w:rsidP="00397DD0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97DD0"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 w:rsidR="008222CB" w:rsidRPr="00397DD0">
        <w:rPr>
          <w:rFonts w:ascii="Times New Roman" w:hAnsi="Times New Roman" w:cs="Times New Roman"/>
          <w:b/>
          <w:bCs/>
          <w:color w:val="auto"/>
          <w:lang w:val="pl-PL"/>
        </w:rPr>
        <w:t xml:space="preserve">UMOWA NAJMU </w:t>
      </w:r>
      <w:r w:rsidR="00C966B1">
        <w:rPr>
          <w:rFonts w:ascii="Times New Roman" w:hAnsi="Times New Roman" w:cs="Times New Roman"/>
          <w:b/>
          <w:bCs/>
          <w:color w:val="auto"/>
          <w:lang w:val="pl-PL"/>
        </w:rPr>
        <w:t>wzór</w:t>
      </w:r>
    </w:p>
    <w:p w:rsidR="008222CB" w:rsidRPr="00397DD0" w:rsidRDefault="008222CB" w:rsidP="00397DD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:rsidR="008222CB" w:rsidRPr="00397DD0" w:rsidRDefault="008222CB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zawarta w Jarosławiu w dniu ………………..  roku pomiędzy:</w:t>
      </w:r>
    </w:p>
    <w:p w:rsidR="002D4B0C" w:rsidRPr="00397DD0" w:rsidRDefault="008222CB" w:rsidP="00397DD0">
      <w:pPr>
        <w:spacing w:after="0"/>
        <w:contextualSpacing/>
        <w:jc w:val="both"/>
        <w:rPr>
          <w:rFonts w:ascii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Państwową Wyższą Szkołą Techniczno – Ekonomiczną im. ks. Bronisława Markiewicza</w:t>
      </w:r>
      <w:r w:rsidR="002D4B0C" w:rsidRPr="00397DD0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397DD0">
        <w:rPr>
          <w:rFonts w:ascii="Times New Roman" w:hAnsi="Times New Roman" w:cs="Times New Roman"/>
          <w:color w:val="auto"/>
          <w:lang w:val="pl-PL"/>
        </w:rPr>
        <w:t>w Jarosławiu, ul. Czarnieckiego 16</w:t>
      </w:r>
      <w:r w:rsidR="002D4B0C" w:rsidRPr="00397DD0">
        <w:rPr>
          <w:rFonts w:ascii="Times New Roman" w:hAnsi="Times New Roman" w:cs="Times New Roman"/>
          <w:color w:val="auto"/>
          <w:lang w:val="pl-PL"/>
        </w:rPr>
        <w:t>, 37-500 Jarosław</w:t>
      </w:r>
    </w:p>
    <w:p w:rsidR="008222CB" w:rsidRPr="00397DD0" w:rsidRDefault="002D4B0C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NIP 792-17-94-406, Regon 650894385</w:t>
      </w:r>
      <w:r w:rsidR="008222CB" w:rsidRPr="00397DD0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8222CB" w:rsidRPr="00397DD0" w:rsidRDefault="008222CB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reprezentowaną</w:t>
      </w:r>
      <w:r w:rsidRPr="00397DD0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AA4CCF">
        <w:rPr>
          <w:rFonts w:ascii="Times New Roman" w:hAnsi="Times New Roman" w:cs="Times New Roman"/>
          <w:color w:val="auto"/>
          <w:lang w:val="pl-PL"/>
        </w:rPr>
        <w:t>przez</w:t>
      </w:r>
      <w:r w:rsidR="002D4B0C" w:rsidRPr="00397DD0">
        <w:rPr>
          <w:rFonts w:ascii="Times New Roman" w:hAnsi="Times New Roman" w:cs="Times New Roman"/>
          <w:color w:val="auto"/>
          <w:lang w:val="pl-PL"/>
        </w:rPr>
        <w:t xml:space="preserve"> Kanclerza – mgr inż. Mariusza Dudka</w:t>
      </w:r>
    </w:p>
    <w:p w:rsidR="008222CB" w:rsidRPr="00397DD0" w:rsidRDefault="002D4B0C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zwaną</w:t>
      </w:r>
      <w:r w:rsidR="008222CB" w:rsidRPr="00397DD0">
        <w:rPr>
          <w:rFonts w:ascii="Times New Roman" w:hAnsi="Times New Roman" w:cs="Times New Roman"/>
          <w:color w:val="auto"/>
          <w:lang w:val="pl-PL"/>
        </w:rPr>
        <w:t xml:space="preserve"> dalej „Wynajmującym”</w:t>
      </w:r>
    </w:p>
    <w:p w:rsidR="008222CB" w:rsidRPr="00397DD0" w:rsidRDefault="008222CB" w:rsidP="00397DD0">
      <w:pPr>
        <w:spacing w:after="0"/>
        <w:contextualSpacing/>
        <w:jc w:val="both"/>
        <w:rPr>
          <w:rFonts w:ascii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a</w:t>
      </w:r>
    </w:p>
    <w:p w:rsidR="00A94F1F" w:rsidRPr="00397DD0" w:rsidRDefault="00C966B1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……………………………………………………………………………………………..</w:t>
      </w:r>
    </w:p>
    <w:p w:rsidR="00044462" w:rsidRPr="00397DD0" w:rsidRDefault="00711600" w:rsidP="00397DD0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zwaną</w:t>
      </w:r>
      <w:r w:rsidR="008222CB" w:rsidRPr="00397DD0">
        <w:rPr>
          <w:rFonts w:ascii="Times New Roman" w:hAnsi="Times New Roman" w:cs="Times New Roman"/>
          <w:color w:val="auto"/>
          <w:lang w:val="pl-PL"/>
        </w:rPr>
        <w:t xml:space="preserve"> dalej „Najemcą</w:t>
      </w:r>
      <w:r w:rsidR="008222CB" w:rsidRPr="00397DD0">
        <w:rPr>
          <w:rFonts w:ascii="Times New Roman" w:hAnsi="Times New Roman" w:cs="Times New Roman"/>
          <w:b/>
          <w:bCs/>
          <w:color w:val="auto"/>
          <w:lang w:val="pl-PL"/>
        </w:rPr>
        <w:t>”</w:t>
      </w:r>
    </w:p>
    <w:p w:rsidR="00044462" w:rsidRPr="00397DD0" w:rsidRDefault="00044462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</w:t>
      </w:r>
      <w:r w:rsidR="00410235" w:rsidRPr="00397DD0">
        <w:rPr>
          <w:rFonts w:ascii="Times New Roman" w:hAnsi="Times New Roman" w:cs="Times New Roman"/>
          <w:lang w:val="pl-PL"/>
        </w:rPr>
        <w:t>1</w:t>
      </w:r>
    </w:p>
    <w:p w:rsidR="00711600" w:rsidRPr="00397DD0" w:rsidRDefault="000B6E8B" w:rsidP="00397DD0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 xml:space="preserve">Przedmiotem </w:t>
      </w:r>
      <w:r w:rsidR="00711600" w:rsidRPr="00397DD0">
        <w:rPr>
          <w:rFonts w:ascii="Times New Roman" w:hAnsi="Times New Roman" w:cs="Times New Roman"/>
          <w:lang w:val="pl-PL"/>
        </w:rPr>
        <w:t>najmu są po</w:t>
      </w:r>
      <w:r w:rsidR="00A94F1F" w:rsidRPr="00397DD0">
        <w:rPr>
          <w:rFonts w:ascii="Times New Roman" w:hAnsi="Times New Roman" w:cs="Times New Roman"/>
          <w:lang w:val="pl-PL"/>
        </w:rPr>
        <w:t>wierzchnie o łącznej wielkości 7,70 m² pod instalację siedmiu</w:t>
      </w:r>
      <w:r w:rsidR="00711600" w:rsidRPr="00397DD0">
        <w:rPr>
          <w:rFonts w:ascii="Times New Roman" w:hAnsi="Times New Roman" w:cs="Times New Roman"/>
          <w:lang w:val="pl-PL"/>
        </w:rPr>
        <w:t xml:space="preserve"> zestawów do sprzedaży produktów spożywczych (batony, przekąski itp.) oraz napojów gorących </w:t>
      </w:r>
      <w:r w:rsidR="00711600" w:rsidRPr="00397DD0">
        <w:rPr>
          <w:rFonts w:ascii="Times New Roman" w:hAnsi="Times New Roman" w:cs="Times New Roman"/>
          <w:lang w:val="pl-PL"/>
        </w:rPr>
        <w:br/>
        <w:t>i zimnych.</w:t>
      </w:r>
    </w:p>
    <w:p w:rsidR="00711600" w:rsidRPr="00397DD0" w:rsidRDefault="00711600" w:rsidP="00397DD0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eastAsia="Times New Roman" w:hAnsi="Times New Roman" w:cs="Times New Roman"/>
          <w:bCs/>
          <w:color w:val="auto"/>
          <w:lang w:val="pl-PL"/>
        </w:rPr>
        <w:t>Zestawy będą znajdować się w budynkach dydaktycznych:</w:t>
      </w:r>
    </w:p>
    <w:p w:rsidR="002174D1" w:rsidRPr="00397DD0" w:rsidRDefault="00711600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Instytutu Ochrony Zdrowia</w:t>
      </w:r>
      <w:r w:rsidR="00A94F1F" w:rsidRPr="00397DD0">
        <w:rPr>
          <w:rFonts w:ascii="Times New Roman" w:hAnsi="Times New Roman" w:cs="Times New Roman"/>
          <w:lang w:val="pl-PL"/>
        </w:rPr>
        <w:t xml:space="preserve"> przy ul. Czarnieckiego 16</w:t>
      </w:r>
      <w:r w:rsidRPr="00397DD0">
        <w:rPr>
          <w:rFonts w:ascii="Times New Roman" w:hAnsi="Times New Roman" w:cs="Times New Roman"/>
          <w:lang w:val="pl-PL"/>
        </w:rPr>
        <w:t xml:space="preserve"> – 1 zestaw,</w:t>
      </w:r>
    </w:p>
    <w:p w:rsidR="00A94F1F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J2 przy ul. Czarnieckiego 16 – 1 zestaw,</w:t>
      </w:r>
    </w:p>
    <w:p w:rsidR="002174D1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J3</w:t>
      </w:r>
      <w:r w:rsidR="00711600" w:rsidRPr="00397DD0">
        <w:rPr>
          <w:rFonts w:ascii="Times New Roman" w:hAnsi="Times New Roman" w:cs="Times New Roman"/>
          <w:lang w:val="pl-PL"/>
        </w:rPr>
        <w:t xml:space="preserve"> </w:t>
      </w:r>
      <w:r w:rsidRPr="00397DD0">
        <w:rPr>
          <w:rFonts w:ascii="Times New Roman" w:hAnsi="Times New Roman" w:cs="Times New Roman"/>
          <w:lang w:val="pl-PL"/>
        </w:rPr>
        <w:t xml:space="preserve">przy ul. Czarnieckiego 16 </w:t>
      </w:r>
      <w:r w:rsidR="00711600" w:rsidRPr="00397DD0">
        <w:rPr>
          <w:rFonts w:ascii="Times New Roman" w:hAnsi="Times New Roman" w:cs="Times New Roman"/>
          <w:lang w:val="pl-PL"/>
        </w:rPr>
        <w:t>– 1 zestaw,</w:t>
      </w:r>
    </w:p>
    <w:p w:rsidR="00711600" w:rsidRPr="00397DD0" w:rsidRDefault="00711600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J</w:t>
      </w:r>
      <w:r w:rsidR="00A94F1F" w:rsidRPr="00397DD0">
        <w:rPr>
          <w:rFonts w:ascii="Times New Roman" w:hAnsi="Times New Roman" w:cs="Times New Roman"/>
          <w:lang w:val="pl-PL"/>
        </w:rPr>
        <w:t>4 przy ul. Czarnieckiego 16</w:t>
      </w:r>
      <w:r w:rsidRPr="00397DD0">
        <w:rPr>
          <w:rFonts w:ascii="Times New Roman" w:hAnsi="Times New Roman" w:cs="Times New Roman"/>
          <w:lang w:val="pl-PL"/>
        </w:rPr>
        <w:t xml:space="preserve"> – 1 zestaw</w:t>
      </w:r>
      <w:r w:rsidR="00A94F1F" w:rsidRPr="00397DD0">
        <w:rPr>
          <w:rFonts w:ascii="Times New Roman" w:hAnsi="Times New Roman" w:cs="Times New Roman"/>
          <w:lang w:val="pl-PL"/>
        </w:rPr>
        <w:t>,</w:t>
      </w:r>
    </w:p>
    <w:p w:rsidR="00A94F1F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Instytutu Inżynierii Technicznej przy ul. Czarnieckiego 16 – 1 zestaw,</w:t>
      </w:r>
    </w:p>
    <w:p w:rsidR="00A94F1F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Biblioteki przy ul. Czarnieckiego 16 – 1 zestaw</w:t>
      </w:r>
    </w:p>
    <w:p w:rsidR="00A94F1F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C przy ul. Pruchnickiej 2 – 1 zestaw</w:t>
      </w:r>
    </w:p>
    <w:p w:rsidR="00711600" w:rsidRPr="00397DD0" w:rsidRDefault="00711600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§2</w:t>
      </w:r>
    </w:p>
    <w:p w:rsidR="00711600" w:rsidRPr="00397DD0" w:rsidRDefault="00711600" w:rsidP="00397DD0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Obowiązkiem Wynajmującego jest zapewnienie w miejscu ustawienia zestawów dostępu do instalacji elektrycznej w celu doprowadzenia do urządzenia energii elektrycznej (230/10A</w:t>
      </w:r>
      <w:r w:rsidR="00A94F1F" w:rsidRPr="00397DD0">
        <w:rPr>
          <w:rFonts w:ascii="Times New Roman" w:hAnsi="Times New Roman" w:cs="Times New Roman"/>
          <w:lang w:val="pl-PL"/>
        </w:rPr>
        <w:t>, gniazdka uziemione).</w:t>
      </w:r>
    </w:p>
    <w:p w:rsidR="00397DD0" w:rsidRDefault="00397DD0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</w:p>
    <w:p w:rsidR="003E6CCB" w:rsidRPr="00397DD0" w:rsidRDefault="003E6CCB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§3</w:t>
      </w:r>
    </w:p>
    <w:p w:rsidR="003E6CCB" w:rsidRPr="00397DD0" w:rsidRDefault="003E6CCB" w:rsidP="00397DD0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Najemca na własny koszt zapewni bieżącą obsługę oraz konserwację zestawów.</w:t>
      </w:r>
    </w:p>
    <w:p w:rsidR="000C025E" w:rsidRPr="00397DD0" w:rsidRDefault="000C025E" w:rsidP="00397DD0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 xml:space="preserve">Najemca zobowiązuje się do przestrzegania przepisów porządkowych, p.poż, sanitarnych </w:t>
      </w:r>
      <w:r w:rsidRPr="00397DD0">
        <w:rPr>
          <w:rFonts w:ascii="Times New Roman" w:hAnsi="Times New Roman" w:cs="Times New Roman"/>
          <w:lang w:val="pl-PL"/>
        </w:rPr>
        <w:br/>
        <w:t xml:space="preserve">i bezpieczeństwa zawartych w ogólnie obowiązujących przepisach prawnych oraz ustalonych przez Wynajmującego. </w:t>
      </w:r>
    </w:p>
    <w:p w:rsidR="00AF2922" w:rsidRPr="00397DD0" w:rsidRDefault="00AF2922" w:rsidP="00397DD0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 xml:space="preserve">Najemca </w:t>
      </w:r>
      <w:r w:rsidR="004B1C91" w:rsidRPr="00397DD0">
        <w:rPr>
          <w:rFonts w:ascii="Times New Roman" w:hAnsi="Times New Roman" w:cs="Times New Roman"/>
          <w:lang w:val="pl-PL"/>
        </w:rPr>
        <w:t>ponosi pełną odpowiedzialność materialną za szkody wyrządzone na skutek swojej działalności w budynku. Koszty związane z usunięciem szkód Najemca pokrywa w ciągu 14 dni od przedłożenia faktury za wykonane prace.</w:t>
      </w:r>
    </w:p>
    <w:p w:rsidR="00397DD0" w:rsidRPr="00397DD0" w:rsidRDefault="004B1C91" w:rsidP="00397DD0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Najemca po wygaśnięciu umowy zobowiązuje się przekazać użytkowana powierzchnię w stanie niepogorszonym.</w:t>
      </w:r>
    </w:p>
    <w:p w:rsidR="00BF20BF" w:rsidRPr="00397DD0" w:rsidRDefault="00410235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</w:t>
      </w:r>
      <w:r w:rsidR="003E6CCB" w:rsidRPr="00397DD0">
        <w:rPr>
          <w:rFonts w:ascii="Times New Roman" w:hAnsi="Times New Roman" w:cs="Times New Roman"/>
          <w:lang w:val="pl-PL"/>
        </w:rPr>
        <w:t>4</w:t>
      </w:r>
    </w:p>
    <w:p w:rsidR="003E6CCB" w:rsidRPr="00397DD0" w:rsidRDefault="003E6CCB" w:rsidP="00397DD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Wynajmujący oświadcza, że jest podatnikiem podatku od towarów i usług.</w:t>
      </w:r>
    </w:p>
    <w:p w:rsidR="00344F68" w:rsidRPr="00397DD0" w:rsidRDefault="004B57BF" w:rsidP="00397DD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Strony </w:t>
      </w:r>
      <w:r w:rsidR="00344F68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ustalają miesięczny </w:t>
      </w:r>
      <w:r w:rsidR="003E6CCB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czynsz najmu powierzchni</w:t>
      </w:r>
      <w:r w:rsidR="000A0D62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</w:t>
      </w:r>
      <w:r w:rsidR="00D32E6D" w:rsidRPr="00397DD0">
        <w:rPr>
          <w:rFonts w:ascii="Times New Roman" w:hAnsi="Times New Roman" w:cs="Times New Roman"/>
          <w:lang w:val="pl-PL"/>
        </w:rPr>
        <w:t xml:space="preserve">w wysokości </w:t>
      </w:r>
      <w:r w:rsidR="00C966B1">
        <w:rPr>
          <w:rFonts w:ascii="Times New Roman" w:hAnsi="Times New Roman" w:cs="Times New Roman"/>
          <w:lang w:val="pl-PL"/>
        </w:rPr>
        <w:t>……</w:t>
      </w:r>
      <w:r w:rsidR="00D32E6D" w:rsidRPr="00397DD0">
        <w:rPr>
          <w:rFonts w:ascii="Times New Roman" w:hAnsi="Times New Roman" w:cs="Times New Roman"/>
          <w:lang w:val="pl-PL"/>
        </w:rPr>
        <w:t xml:space="preserve"> zł brutto (słownie brutto: </w:t>
      </w:r>
      <w:r w:rsidR="00C966B1">
        <w:rPr>
          <w:rFonts w:ascii="Times New Roman" w:hAnsi="Times New Roman" w:cs="Times New Roman"/>
          <w:lang w:val="pl-PL"/>
        </w:rPr>
        <w:t>…………………………..</w:t>
      </w:r>
      <w:r w:rsidR="002454A9" w:rsidRPr="00397DD0">
        <w:rPr>
          <w:rFonts w:ascii="Times New Roman" w:hAnsi="Times New Roman" w:cs="Times New Roman"/>
          <w:lang w:val="pl-PL"/>
        </w:rPr>
        <w:t>)</w:t>
      </w:r>
      <w:r w:rsidR="003E6CCB" w:rsidRPr="00397DD0">
        <w:rPr>
          <w:rFonts w:ascii="Times New Roman" w:hAnsi="Times New Roman" w:cs="Times New Roman"/>
          <w:lang w:val="pl-PL"/>
        </w:rPr>
        <w:t xml:space="preserve"> za jeden zestaw</w:t>
      </w:r>
      <w:r w:rsidR="00D32E6D" w:rsidRPr="00397DD0">
        <w:rPr>
          <w:rFonts w:ascii="Times New Roman" w:hAnsi="Times New Roman" w:cs="Times New Roman"/>
          <w:lang w:val="pl-PL"/>
        </w:rPr>
        <w:t xml:space="preserve">. </w:t>
      </w:r>
      <w:r w:rsidR="00344F68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Czynsz będzie płatny do 10-go</w:t>
      </w:r>
      <w:r w:rsidR="00082E71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</w:t>
      </w:r>
      <w:r w:rsidR="00344F68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dnia każdego miesiąca na rachunek bankowy Państwowej Wyższej Szkoły Techniczno-Ekonomicznej im. ks. Bronis</w:t>
      </w:r>
      <w:r w:rsidR="00E86522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ława Markiewicza w Jarosławiu: </w:t>
      </w:r>
      <w:r w:rsidR="00344F68" w:rsidRPr="00397DD0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val="pl-PL" w:eastAsia="en-US"/>
        </w:rPr>
        <w:t>nr 48 1500 1634 1216 3002 5345 0000</w:t>
      </w:r>
      <w:r w:rsidR="00E86522" w:rsidRPr="00397DD0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val="pl-PL" w:eastAsia="en-US"/>
        </w:rPr>
        <w:t xml:space="preserve"> </w:t>
      </w:r>
      <w:r w:rsidR="00E86522"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t>na podstawie wystawionej faktury VAT.</w:t>
      </w:r>
    </w:p>
    <w:p w:rsidR="00E86522" w:rsidRPr="00397DD0" w:rsidRDefault="00E86522" w:rsidP="00397DD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lastRenderedPageBreak/>
        <w:t>Najemca udziela upoważnienia do wystawienia faktury VAT bez podpisu Wynajmującego.</w:t>
      </w:r>
    </w:p>
    <w:p w:rsidR="003E6CCB" w:rsidRPr="00397DD0" w:rsidRDefault="00E86522" w:rsidP="00397DD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t xml:space="preserve">W razie opóźnienia w zapłacie czynszu przez Najemcę, Wynajmujący będzie uprawniony </w:t>
      </w:r>
      <w:r w:rsidR="00410235"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br/>
      </w:r>
      <w:r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t xml:space="preserve">do naliczania odsetek ustawowych. </w:t>
      </w:r>
    </w:p>
    <w:p w:rsidR="00616380" w:rsidRPr="00397DD0" w:rsidRDefault="003E6CCB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§5</w:t>
      </w:r>
    </w:p>
    <w:p w:rsidR="00616380" w:rsidRPr="00397DD0" w:rsidRDefault="00616380" w:rsidP="00397DD0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Najemca nie może bez uprzedniej, pisemnej zgody Wynajmującego oddać przedmiotu najmu </w:t>
      </w:r>
      <w:r w:rsidR="00410235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br/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do korzystania osobom trzecim. </w:t>
      </w:r>
    </w:p>
    <w:p w:rsidR="0053566F" w:rsidRPr="00397DD0" w:rsidRDefault="003E6CCB" w:rsidP="00397DD0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Wynajmującemu nie przysługują żadne prawa własności w stosun</w:t>
      </w:r>
      <w:r w:rsidR="0053566F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ku do zainstalowanych zestawów.</w:t>
      </w:r>
    </w:p>
    <w:p w:rsidR="0053566F" w:rsidRPr="00397DD0" w:rsidRDefault="0053566F" w:rsidP="00397DD0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Wynajmujący nie może przenieść zestawu w inne miejsce bez zgody Najemcy.</w:t>
      </w:r>
    </w:p>
    <w:p w:rsidR="003E6CCB" w:rsidRPr="00397DD0" w:rsidRDefault="0053566F" w:rsidP="00397DD0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Wynajmujący zobowiązuje się do zawiadomienia Najemcy w przypadku zauważenia nieprawidłowości w działaniu zastawu.</w:t>
      </w:r>
    </w:p>
    <w:p w:rsidR="00397DD0" w:rsidRDefault="00397DD0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</w:p>
    <w:p w:rsidR="00B8754A" w:rsidRPr="00397DD0" w:rsidRDefault="002265CA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§6</w:t>
      </w:r>
    </w:p>
    <w:p w:rsidR="00D32E6D" w:rsidRPr="00397DD0" w:rsidRDefault="00B8754A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Umowa zost</w:t>
      </w:r>
      <w:r w:rsidR="000A0D62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aje zawarta na czas określony </w:t>
      </w:r>
      <w:r w:rsidR="00AF3494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od dnia </w:t>
      </w:r>
      <w:r w:rsidR="00945BFA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podpisania umowy</w:t>
      </w:r>
      <w:r w:rsidR="00D32E6D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do 30.06.202</w:t>
      </w:r>
      <w:r w:rsidR="00EC77AB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3</w:t>
      </w:r>
      <w:bookmarkStart w:id="0" w:name="_GoBack"/>
      <w:bookmarkEnd w:id="0"/>
      <w:r w:rsidR="000A0D62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r. </w:t>
      </w:r>
    </w:p>
    <w:p w:rsidR="0053566F" w:rsidRPr="00397DD0" w:rsidRDefault="0053566F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Najemca może wypowiedzieć umowę z zachowaniem 30</w:t>
      </w:r>
      <w:r w:rsidR="000C7B0D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-</w:t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dniowego </w:t>
      </w:r>
      <w:r w:rsidR="008E3885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</w:t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okresu wypowiedzenia złożonego Wynajmującemu na piśmie, przed upływem terminu o którym mowa w pkt. 1 </w:t>
      </w:r>
      <w:r w:rsidR="00881E70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br/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 przypadku zaistnienia nierentowności sprzedaży produktów z zestawów.</w:t>
      </w:r>
    </w:p>
    <w:p w:rsidR="0053566F" w:rsidRPr="00397DD0" w:rsidRDefault="0053566F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Najemcy przysługuje prawo do rozwiązania ze skutkiem natychmiastowym </w:t>
      </w:r>
      <w:r w:rsidR="002174D1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 przypadkach:</w:t>
      </w:r>
    </w:p>
    <w:p w:rsidR="002174D1" w:rsidRPr="00397DD0" w:rsidRDefault="002174D1" w:rsidP="00397DD0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zniszczenia lub dewastacji zestawów, </w:t>
      </w:r>
    </w:p>
    <w:p w:rsidR="002174D1" w:rsidRPr="00397DD0" w:rsidRDefault="002174D1" w:rsidP="00397DD0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uszkodzenia zestawów,</w:t>
      </w:r>
    </w:p>
    <w:p w:rsidR="002174D1" w:rsidRPr="00397DD0" w:rsidRDefault="002174D1" w:rsidP="00397DD0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włamania lub kradzieży środków pieniężnych oraz produktów umieszczonych w zestawach,</w:t>
      </w:r>
    </w:p>
    <w:p w:rsidR="002174D1" w:rsidRPr="00397DD0" w:rsidRDefault="002174D1" w:rsidP="00397DD0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naruszenia przez drugą stronę istotnych warunków umowy.</w:t>
      </w:r>
    </w:p>
    <w:p w:rsidR="001F652A" w:rsidRPr="00397DD0" w:rsidRDefault="001F652A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Wynajmujący może wypowiedzieć umowę na piśmie w każdym czasie z zachowaniem </w:t>
      </w:r>
      <w:r w:rsidR="00881E70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br/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30</w:t>
      </w:r>
      <w:r w:rsidR="000C7B0D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-</w:t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dniowego okresu wypowiedzenia.</w:t>
      </w:r>
    </w:p>
    <w:p w:rsidR="000C7B0D" w:rsidRPr="00397DD0" w:rsidRDefault="000C7B0D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W przypadku, gdy Najemca opóźnia się z zapłatą czynszu co najmniej za dwa okresy płatności, Wynajmujący może rozwiązać umowę bez zachowania terminu wypowiedzenia. </w:t>
      </w:r>
    </w:p>
    <w:p w:rsidR="000C7B0D" w:rsidRPr="00397DD0" w:rsidRDefault="000C7B0D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</w:p>
    <w:p w:rsidR="00BA2481" w:rsidRPr="00397DD0" w:rsidRDefault="00BA2481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</w:t>
      </w:r>
      <w:r w:rsidR="002265CA" w:rsidRPr="00397DD0">
        <w:rPr>
          <w:rFonts w:ascii="Times New Roman" w:hAnsi="Times New Roman" w:cs="Times New Roman"/>
          <w:lang w:val="pl-PL"/>
        </w:rPr>
        <w:t>7</w:t>
      </w:r>
    </w:p>
    <w:p w:rsidR="008E3885" w:rsidRPr="00397DD0" w:rsidRDefault="00BA2481" w:rsidP="00397DD0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 xml:space="preserve">Wszelkie spory wynikające z niniejszej umowy będą rozstrzygane przez Sąd właściwy dla siedziby Wynajmującego. </w:t>
      </w:r>
    </w:p>
    <w:p w:rsidR="008E3885" w:rsidRPr="00397DD0" w:rsidRDefault="00BA2481" w:rsidP="00397DD0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eastAsia="Times New Roman" w:hAnsi="Times New Roman" w:cs="Times New Roman"/>
          <w:lang w:val="pl-PL"/>
        </w:rPr>
        <w:t xml:space="preserve">W sprawach nieuregulowanych niniejszą umową mają zastosowanie przepisy Kodeksu </w:t>
      </w:r>
      <w:r w:rsidR="000C7B0D" w:rsidRPr="00397DD0">
        <w:rPr>
          <w:rFonts w:ascii="Times New Roman" w:eastAsia="Times New Roman" w:hAnsi="Times New Roman" w:cs="Times New Roman"/>
          <w:lang w:val="pl-PL"/>
        </w:rPr>
        <w:t>c</w:t>
      </w:r>
      <w:r w:rsidRPr="00397DD0">
        <w:rPr>
          <w:rFonts w:ascii="Times New Roman" w:eastAsia="Times New Roman" w:hAnsi="Times New Roman" w:cs="Times New Roman"/>
          <w:lang w:val="pl-PL"/>
        </w:rPr>
        <w:t>ywilnego.</w:t>
      </w:r>
    </w:p>
    <w:p w:rsidR="008906CA" w:rsidRPr="00397DD0" w:rsidRDefault="00A614A4" w:rsidP="00397DD0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eastAsia="Times New Roman" w:hAnsi="Times New Roman" w:cs="Times New Roman"/>
          <w:lang w:val="pl-PL"/>
        </w:rPr>
        <w:t xml:space="preserve">Zmiana warunków umowy może nastąpić jedynie za zgodą obu stron i musi być sporządzona </w:t>
      </w:r>
      <w:r w:rsidRPr="00397DD0">
        <w:rPr>
          <w:rFonts w:ascii="Times New Roman" w:eastAsia="Times New Roman" w:hAnsi="Times New Roman" w:cs="Times New Roman"/>
          <w:lang w:val="pl-PL"/>
        </w:rPr>
        <w:br/>
        <w:t xml:space="preserve">w formie pisemnej pod rygorem nieważności. </w:t>
      </w:r>
    </w:p>
    <w:p w:rsidR="008E3885" w:rsidRPr="00397DD0" w:rsidRDefault="008E3885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</w:p>
    <w:p w:rsidR="00A614A4" w:rsidRPr="00397DD0" w:rsidRDefault="00A614A4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</w:t>
      </w:r>
      <w:r w:rsidR="002265CA" w:rsidRPr="00397DD0">
        <w:rPr>
          <w:rFonts w:ascii="Times New Roman" w:hAnsi="Times New Roman" w:cs="Times New Roman"/>
          <w:lang w:val="pl-PL"/>
        </w:rPr>
        <w:t>8</w:t>
      </w:r>
    </w:p>
    <w:p w:rsidR="00A614A4" w:rsidRPr="00397DD0" w:rsidRDefault="00A614A4" w:rsidP="00397DD0">
      <w:p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 w:rsidRPr="00397DD0">
        <w:rPr>
          <w:rFonts w:ascii="Times New Roman" w:eastAsia="Times New Roman" w:hAnsi="Times New Roman" w:cs="Times New Roman"/>
          <w:lang w:val="pl-PL"/>
        </w:rPr>
        <w:t xml:space="preserve">Niniejszą umowę sporządzono </w:t>
      </w:r>
      <w:r w:rsidR="00082E71" w:rsidRPr="00397DD0">
        <w:rPr>
          <w:rFonts w:ascii="Times New Roman" w:eastAsia="Times New Roman" w:hAnsi="Times New Roman" w:cs="Times New Roman"/>
          <w:lang w:val="pl-PL"/>
        </w:rPr>
        <w:t>w dwóch jednakowych egz. po jednym</w:t>
      </w:r>
      <w:r w:rsidRPr="00397DD0">
        <w:rPr>
          <w:rFonts w:ascii="Times New Roman" w:eastAsia="Times New Roman" w:hAnsi="Times New Roman" w:cs="Times New Roman"/>
          <w:lang w:val="pl-PL"/>
        </w:rPr>
        <w:t xml:space="preserve"> egz. dla każdej ze stron.</w:t>
      </w:r>
    </w:p>
    <w:p w:rsidR="00A614A4" w:rsidRPr="00397DD0" w:rsidRDefault="00A614A4" w:rsidP="00397DD0">
      <w:pPr>
        <w:contextualSpacing/>
        <w:jc w:val="both"/>
        <w:rPr>
          <w:rFonts w:ascii="Times New Roman" w:hAnsi="Times New Roman" w:cs="Times New Roman"/>
          <w:lang w:val="pl-PL"/>
        </w:rPr>
      </w:pPr>
    </w:p>
    <w:p w:rsidR="00724FC3" w:rsidRPr="00397DD0" w:rsidRDefault="00724FC3" w:rsidP="00397DD0">
      <w:pPr>
        <w:contextualSpacing/>
        <w:jc w:val="both"/>
        <w:rPr>
          <w:rFonts w:ascii="Times New Roman" w:hAnsi="Times New Roman" w:cs="Times New Roman"/>
          <w:lang w:val="pl-PL"/>
        </w:rPr>
      </w:pPr>
    </w:p>
    <w:p w:rsidR="00724FC3" w:rsidRPr="00397DD0" w:rsidRDefault="00724FC3" w:rsidP="00397DD0">
      <w:pPr>
        <w:contextualSpacing/>
        <w:jc w:val="both"/>
        <w:rPr>
          <w:rFonts w:ascii="Times New Roman" w:hAnsi="Times New Roman" w:cs="Times New Roman"/>
          <w:lang w:val="pl-PL"/>
        </w:rPr>
      </w:pPr>
    </w:p>
    <w:p w:rsidR="00724FC3" w:rsidRPr="00397DD0" w:rsidRDefault="00665E99" w:rsidP="00397DD0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ab/>
      </w:r>
      <w:r w:rsidR="000A0D62" w:rsidRPr="00397DD0">
        <w:rPr>
          <w:rFonts w:ascii="Times New Roman" w:hAnsi="Times New Roman" w:cs="Times New Roman"/>
          <w:lang w:val="pl-PL"/>
        </w:rPr>
        <w:t xml:space="preserve">    </w:t>
      </w:r>
      <w:r w:rsidR="00724FC3" w:rsidRPr="00397DD0">
        <w:rPr>
          <w:rFonts w:ascii="Times New Roman" w:hAnsi="Times New Roman" w:cs="Times New Roman"/>
          <w:lang w:val="pl-PL"/>
        </w:rPr>
        <w:t>Wynajmujący:</w:t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>Najemca:</w:t>
      </w:r>
    </w:p>
    <w:sectPr w:rsidR="00724FC3" w:rsidRPr="0039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7F8"/>
    <w:multiLevelType w:val="hybridMultilevel"/>
    <w:tmpl w:val="C7E8B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E1E"/>
    <w:multiLevelType w:val="hybridMultilevel"/>
    <w:tmpl w:val="33F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5D75"/>
    <w:multiLevelType w:val="hybridMultilevel"/>
    <w:tmpl w:val="6C7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5B2B"/>
    <w:multiLevelType w:val="hybridMultilevel"/>
    <w:tmpl w:val="A6160402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6DB5CBF"/>
    <w:multiLevelType w:val="hybridMultilevel"/>
    <w:tmpl w:val="92B6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7639"/>
    <w:multiLevelType w:val="hybridMultilevel"/>
    <w:tmpl w:val="62BA00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F3A44"/>
    <w:multiLevelType w:val="hybridMultilevel"/>
    <w:tmpl w:val="2A30F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6C5B"/>
    <w:multiLevelType w:val="hybridMultilevel"/>
    <w:tmpl w:val="053A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E64CE"/>
    <w:multiLevelType w:val="hybridMultilevel"/>
    <w:tmpl w:val="DE782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56CE7"/>
    <w:multiLevelType w:val="hybridMultilevel"/>
    <w:tmpl w:val="3AE6E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E4819"/>
    <w:multiLevelType w:val="hybridMultilevel"/>
    <w:tmpl w:val="58680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A1BC8"/>
    <w:multiLevelType w:val="hybridMultilevel"/>
    <w:tmpl w:val="1894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CB"/>
    <w:rsid w:val="00020E6C"/>
    <w:rsid w:val="00042372"/>
    <w:rsid w:val="00044462"/>
    <w:rsid w:val="00082E71"/>
    <w:rsid w:val="000A0D62"/>
    <w:rsid w:val="000B6E8B"/>
    <w:rsid w:val="000C025E"/>
    <w:rsid w:val="000C7B0D"/>
    <w:rsid w:val="00130F02"/>
    <w:rsid w:val="00142195"/>
    <w:rsid w:val="0015725D"/>
    <w:rsid w:val="0017644A"/>
    <w:rsid w:val="001B3421"/>
    <w:rsid w:val="001F652A"/>
    <w:rsid w:val="002174D1"/>
    <w:rsid w:val="002265CA"/>
    <w:rsid w:val="002454A9"/>
    <w:rsid w:val="002D45A9"/>
    <w:rsid w:val="002D4B0C"/>
    <w:rsid w:val="002E605E"/>
    <w:rsid w:val="002F5624"/>
    <w:rsid w:val="00344F68"/>
    <w:rsid w:val="00397DD0"/>
    <w:rsid w:val="003B3D8D"/>
    <w:rsid w:val="003E6CCB"/>
    <w:rsid w:val="00410235"/>
    <w:rsid w:val="004B1C91"/>
    <w:rsid w:val="004B57BF"/>
    <w:rsid w:val="0053566F"/>
    <w:rsid w:val="005441CA"/>
    <w:rsid w:val="00565742"/>
    <w:rsid w:val="005D2EA9"/>
    <w:rsid w:val="00616380"/>
    <w:rsid w:val="006658F4"/>
    <w:rsid w:val="00665E99"/>
    <w:rsid w:val="006F16D9"/>
    <w:rsid w:val="00711503"/>
    <w:rsid w:val="00711600"/>
    <w:rsid w:val="00724FC3"/>
    <w:rsid w:val="0075715A"/>
    <w:rsid w:val="008222CB"/>
    <w:rsid w:val="00881E70"/>
    <w:rsid w:val="008906CA"/>
    <w:rsid w:val="008E3885"/>
    <w:rsid w:val="00945BFA"/>
    <w:rsid w:val="00A614A4"/>
    <w:rsid w:val="00A94F1F"/>
    <w:rsid w:val="00AA4CCF"/>
    <w:rsid w:val="00AB44F2"/>
    <w:rsid w:val="00AB52F9"/>
    <w:rsid w:val="00AF2922"/>
    <w:rsid w:val="00AF3494"/>
    <w:rsid w:val="00B8754A"/>
    <w:rsid w:val="00BA2481"/>
    <w:rsid w:val="00BF20BF"/>
    <w:rsid w:val="00C34181"/>
    <w:rsid w:val="00C966B1"/>
    <w:rsid w:val="00CA4EE8"/>
    <w:rsid w:val="00D32E6D"/>
    <w:rsid w:val="00D64277"/>
    <w:rsid w:val="00E86522"/>
    <w:rsid w:val="00EC77AB"/>
    <w:rsid w:val="00F55AD4"/>
    <w:rsid w:val="00F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481E"/>
  <w15:chartTrackingRefBased/>
  <w15:docId w15:val="{AE9FB821-0086-495B-AE1E-B0FB778B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222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D4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3</cp:revision>
  <cp:lastPrinted>2020-10-09T09:42:00Z</cp:lastPrinted>
  <dcterms:created xsi:type="dcterms:W3CDTF">2022-10-26T05:22:00Z</dcterms:created>
  <dcterms:modified xsi:type="dcterms:W3CDTF">2022-10-26T05:25:00Z</dcterms:modified>
</cp:coreProperties>
</file>