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4D" w:rsidRPr="00786E4D" w:rsidRDefault="00801821" w:rsidP="008018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r w:rsidR="006272FF">
        <w:rPr>
          <w:b/>
          <w:sz w:val="24"/>
          <w:szCs w:val="24"/>
        </w:rPr>
        <w:t>–</w:t>
      </w:r>
      <w:r w:rsidR="00B52D5D">
        <w:rPr>
          <w:b/>
          <w:sz w:val="24"/>
          <w:szCs w:val="24"/>
        </w:rPr>
        <w:t xml:space="preserve"> Wzór</w:t>
      </w:r>
      <w:r w:rsidR="006272FF">
        <w:rPr>
          <w:b/>
          <w:sz w:val="24"/>
          <w:szCs w:val="24"/>
        </w:rPr>
        <w:t xml:space="preserve">                                                                           załącznik nr 2</w:t>
      </w:r>
    </w:p>
    <w:p w:rsidR="00786E4D" w:rsidRDefault="00786E4D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>dniu ......</w:t>
      </w:r>
      <w:r w:rsidR="00E11570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....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Jarosławiu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pomiędzy:</w:t>
      </w:r>
    </w:p>
    <w:p w:rsidR="00786E4D" w:rsidRPr="0063787B" w:rsidRDefault="00786E4D" w:rsidP="00786E4D">
      <w:pPr>
        <w:rPr>
          <w:b/>
          <w:sz w:val="24"/>
          <w:szCs w:val="24"/>
        </w:rPr>
      </w:pPr>
      <w:r w:rsidRPr="0063787B">
        <w:rPr>
          <w:b/>
          <w:sz w:val="24"/>
          <w:szCs w:val="24"/>
        </w:rPr>
        <w:t xml:space="preserve">Państwową Wyższą Szkołą Techniczno-Ekonomiczną im. ks. Bronisława Markiewicza                           w </w:t>
      </w:r>
      <w:r w:rsidR="00222BC2" w:rsidRPr="0063787B">
        <w:rPr>
          <w:b/>
          <w:sz w:val="24"/>
          <w:szCs w:val="24"/>
        </w:rPr>
        <w:t xml:space="preserve"> </w:t>
      </w:r>
      <w:r w:rsidRPr="0063787B">
        <w:rPr>
          <w:b/>
          <w:sz w:val="24"/>
          <w:szCs w:val="24"/>
        </w:rPr>
        <w:t xml:space="preserve">Jarosławiu, </w:t>
      </w:r>
      <w:r w:rsidR="00222BC2" w:rsidRPr="0063787B">
        <w:rPr>
          <w:b/>
          <w:sz w:val="24"/>
          <w:szCs w:val="24"/>
        </w:rPr>
        <w:t xml:space="preserve"> </w:t>
      </w:r>
      <w:r w:rsidRPr="0063787B">
        <w:rPr>
          <w:b/>
          <w:sz w:val="24"/>
          <w:szCs w:val="24"/>
        </w:rPr>
        <w:t xml:space="preserve">ul. </w:t>
      </w:r>
      <w:r w:rsidR="00222BC2" w:rsidRPr="0063787B">
        <w:rPr>
          <w:b/>
          <w:sz w:val="24"/>
          <w:szCs w:val="24"/>
        </w:rPr>
        <w:t xml:space="preserve"> </w:t>
      </w:r>
      <w:r w:rsidRPr="0063787B">
        <w:rPr>
          <w:b/>
          <w:sz w:val="24"/>
          <w:szCs w:val="24"/>
        </w:rPr>
        <w:t xml:space="preserve">Czarnieckiego 16, </w:t>
      </w:r>
      <w:r w:rsidR="00222BC2" w:rsidRPr="0063787B">
        <w:rPr>
          <w:b/>
          <w:sz w:val="24"/>
          <w:szCs w:val="24"/>
        </w:rPr>
        <w:t xml:space="preserve"> </w:t>
      </w:r>
      <w:r w:rsidRPr="0063787B">
        <w:rPr>
          <w:b/>
          <w:sz w:val="24"/>
          <w:szCs w:val="24"/>
        </w:rPr>
        <w:t>37-500</w:t>
      </w:r>
      <w:r w:rsidR="00222BC2" w:rsidRPr="0063787B">
        <w:rPr>
          <w:b/>
          <w:sz w:val="24"/>
          <w:szCs w:val="24"/>
        </w:rPr>
        <w:t xml:space="preserve"> </w:t>
      </w:r>
      <w:r w:rsidRPr="0063787B">
        <w:rPr>
          <w:b/>
          <w:sz w:val="24"/>
          <w:szCs w:val="24"/>
        </w:rPr>
        <w:t xml:space="preserve"> Jarosław </w:t>
      </w:r>
    </w:p>
    <w:p w:rsidR="00786E4D" w:rsidRDefault="00786E4D" w:rsidP="00786E4D">
      <w:pPr>
        <w:rPr>
          <w:sz w:val="24"/>
          <w:szCs w:val="24"/>
        </w:rPr>
      </w:pPr>
      <w:r>
        <w:rPr>
          <w:sz w:val="24"/>
          <w:szCs w:val="24"/>
        </w:rPr>
        <w:t xml:space="preserve">reprezentowaną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przez: </w:t>
      </w:r>
      <w:r w:rsidR="00A13C82">
        <w:rPr>
          <w:sz w:val="24"/>
          <w:szCs w:val="24"/>
        </w:rPr>
        <w:t xml:space="preserve">Kanclerza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>inż.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Mariusza 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>Dudka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86E4D" w:rsidRDefault="00786E4D" w:rsidP="00786E4D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dalej</w:t>
      </w:r>
      <w:r w:rsidR="0022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Zamawiającym.</w:t>
      </w:r>
    </w:p>
    <w:p w:rsidR="003354CD" w:rsidRDefault="003354C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</w:t>
      </w:r>
    </w:p>
    <w:p w:rsidR="006272FF" w:rsidRDefault="00A13C82" w:rsidP="00786E4D">
      <w:pPr>
        <w:jc w:val="both"/>
        <w:rPr>
          <w:sz w:val="24"/>
          <w:szCs w:val="24"/>
        </w:rPr>
      </w:pPr>
      <w:r w:rsidRPr="007A512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b/>
          <w:sz w:val="24"/>
          <w:szCs w:val="24"/>
        </w:rPr>
        <w:t>.</w:t>
      </w:r>
      <w:r w:rsidR="009E5984" w:rsidRPr="007A512B">
        <w:rPr>
          <w:sz w:val="24"/>
          <w:szCs w:val="24"/>
        </w:rPr>
        <w:t xml:space="preserve">REGON  </w:t>
      </w:r>
      <w:r w:rsidRPr="007A512B">
        <w:rPr>
          <w:sz w:val="24"/>
          <w:szCs w:val="24"/>
        </w:rPr>
        <w:t>…………………</w:t>
      </w:r>
      <w:r w:rsidR="00C31BB6">
        <w:rPr>
          <w:sz w:val="24"/>
          <w:szCs w:val="24"/>
        </w:rPr>
        <w:t>……………….</w:t>
      </w:r>
      <w:r w:rsidRPr="007A512B">
        <w:rPr>
          <w:sz w:val="24"/>
          <w:szCs w:val="24"/>
        </w:rPr>
        <w:t>.</w:t>
      </w:r>
      <w:r w:rsidR="0063787B" w:rsidRPr="007A512B">
        <w:rPr>
          <w:sz w:val="24"/>
          <w:szCs w:val="24"/>
        </w:rPr>
        <w:t xml:space="preserve">, </w:t>
      </w:r>
    </w:p>
    <w:p w:rsidR="009E5984" w:rsidRPr="007A512B" w:rsidRDefault="009E5984" w:rsidP="00786E4D">
      <w:pPr>
        <w:jc w:val="both"/>
        <w:rPr>
          <w:sz w:val="24"/>
          <w:szCs w:val="24"/>
        </w:rPr>
      </w:pPr>
      <w:r w:rsidRPr="007A512B">
        <w:rPr>
          <w:sz w:val="24"/>
          <w:szCs w:val="24"/>
        </w:rPr>
        <w:t xml:space="preserve"> NIP </w:t>
      </w:r>
      <w:r w:rsidR="00A13C82" w:rsidRPr="007A512B">
        <w:rPr>
          <w:sz w:val="24"/>
          <w:szCs w:val="24"/>
        </w:rPr>
        <w:t>……</w:t>
      </w:r>
      <w:r w:rsidR="00C31BB6">
        <w:rPr>
          <w:sz w:val="24"/>
          <w:szCs w:val="24"/>
        </w:rPr>
        <w:t>…………….</w:t>
      </w:r>
      <w:r w:rsidR="00A13C82" w:rsidRPr="007A512B">
        <w:rPr>
          <w:sz w:val="24"/>
          <w:szCs w:val="24"/>
        </w:rPr>
        <w:t>…………………………</w:t>
      </w:r>
    </w:p>
    <w:p w:rsidR="00786E4D" w:rsidRDefault="009E5984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przez:  </w:t>
      </w:r>
      <w:r w:rsidR="00A13C82">
        <w:rPr>
          <w:sz w:val="24"/>
          <w:szCs w:val="24"/>
        </w:rPr>
        <w:t>…………</w:t>
      </w:r>
      <w:r w:rsidR="00C31BB6">
        <w:rPr>
          <w:sz w:val="24"/>
          <w:szCs w:val="24"/>
        </w:rPr>
        <w:t>……………………………………………….</w:t>
      </w:r>
      <w:r w:rsidR="00A13C82">
        <w:rPr>
          <w:sz w:val="24"/>
          <w:szCs w:val="24"/>
        </w:rPr>
        <w:t>……………..</w:t>
      </w:r>
    </w:p>
    <w:p w:rsidR="00786E4D" w:rsidRDefault="009E5984" w:rsidP="00786E4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zwaną</w:t>
      </w:r>
      <w:r w:rsidR="00786E4D">
        <w:rPr>
          <w:sz w:val="24"/>
          <w:szCs w:val="24"/>
        </w:rPr>
        <w:t xml:space="preserve"> dalej Wykonawcą.</w:t>
      </w:r>
    </w:p>
    <w:p w:rsidR="00786E4D" w:rsidRDefault="00786E4D" w:rsidP="00786E4D">
      <w:pPr>
        <w:jc w:val="both"/>
        <w:rPr>
          <w:sz w:val="24"/>
          <w:szCs w:val="24"/>
        </w:rPr>
      </w:pPr>
    </w:p>
    <w:p w:rsidR="00786E4D" w:rsidRDefault="006272FF" w:rsidP="00786E4D">
      <w:pPr>
        <w:jc w:val="both"/>
        <w:rPr>
          <w:sz w:val="24"/>
          <w:szCs w:val="24"/>
        </w:rPr>
      </w:pPr>
      <w:r w:rsidRPr="006272FF">
        <w:rPr>
          <w:sz w:val="24"/>
          <w:szCs w:val="24"/>
        </w:rPr>
        <w:t xml:space="preserve">Strony zgodnie ze złożoną ofertą z dnia………, na podstawie przeprowadzonego postępowania  w trybie zapytania ofertowego </w:t>
      </w:r>
      <w:r w:rsidRPr="006272FF">
        <w:rPr>
          <w:b/>
          <w:sz w:val="24"/>
          <w:szCs w:val="24"/>
        </w:rPr>
        <w:t>DAG/ZO/22/03/22</w:t>
      </w:r>
      <w:r w:rsidRPr="006272FF">
        <w:rPr>
          <w:sz w:val="24"/>
          <w:szCs w:val="24"/>
        </w:rPr>
        <w:t xml:space="preserve"> zawierają umowę o następującej treści:</w:t>
      </w:r>
    </w:p>
    <w:p w:rsidR="00786E4D" w:rsidRDefault="00786E4D" w:rsidP="00786E4D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1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6E4D" w:rsidRDefault="00786E4D" w:rsidP="00786E4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zobowiązuje się do wykonania:</w:t>
      </w:r>
    </w:p>
    <w:p w:rsidR="00786E4D" w:rsidRDefault="00786E4D" w:rsidP="00786E4D">
      <w:pPr>
        <w:ind w:left="284"/>
        <w:jc w:val="both"/>
        <w:rPr>
          <w:sz w:val="16"/>
          <w:szCs w:val="16"/>
        </w:rPr>
      </w:pPr>
    </w:p>
    <w:p w:rsidR="00A13C82" w:rsidRDefault="00A13C82" w:rsidP="00A13C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Zastępcze nasadzenie drzew na podstawie decyzji Burmistrza Miasta Jarosławia,  </w:t>
      </w:r>
    </w:p>
    <w:p w:rsidR="00A13C82" w:rsidRDefault="00A13C82" w:rsidP="00A13C8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nr GKN.6131.1.60.2021</w:t>
      </w:r>
    </w:p>
    <w:p w:rsidR="00A13C82" w:rsidRDefault="00A13C82" w:rsidP="00A13C82">
      <w:pPr>
        <w:pStyle w:val="Tekstpodstawowy"/>
        <w:spacing w:line="276" w:lineRule="auto"/>
        <w:rPr>
          <w:color w:val="363636"/>
          <w:w w:val="105"/>
          <w:sz w:val="16"/>
          <w:szCs w:val="16"/>
          <w:lang w:val="pl-PL"/>
        </w:rPr>
      </w:pPr>
    </w:p>
    <w:p w:rsidR="00A13C82" w:rsidRDefault="00A13C82" w:rsidP="00A13C82">
      <w:pPr>
        <w:jc w:val="both"/>
      </w:pPr>
      <w:r>
        <w:rPr>
          <w:sz w:val="24"/>
          <w:szCs w:val="24"/>
        </w:rPr>
        <w:t>Uzasadnienie:</w:t>
      </w:r>
      <w:r>
        <w:rPr>
          <w:b/>
          <w:sz w:val="24"/>
          <w:szCs w:val="24"/>
        </w:rPr>
        <w:t xml:space="preserve"> nasadzenie 13 szt. drzewek liściastych oraz ich opalikowanie (3 paliki na jedną sadzonkę) i zabezpieczenie taśmą, a także krótką pielęgnację tych drzew. Drzewa do nasadzenia muszą posiadać równomiernie ukształtowaną – typową dla tego gatunku koronę oraz prawidłowo wykształconą bryłę korzeniową. </w:t>
      </w:r>
    </w:p>
    <w:p w:rsidR="00786E4D" w:rsidRDefault="00786E4D" w:rsidP="00786E4D">
      <w:pPr>
        <w:rPr>
          <w:sz w:val="24"/>
          <w:szCs w:val="24"/>
        </w:rPr>
      </w:pPr>
    </w:p>
    <w:p w:rsidR="00A13C82" w:rsidRDefault="00A13C82" w:rsidP="00A13C82">
      <w:r>
        <w:rPr>
          <w:b/>
          <w:i/>
          <w:iCs/>
          <w:sz w:val="24"/>
          <w:szCs w:val="24"/>
          <w:u w:val="single"/>
        </w:rPr>
        <w:t>Drzewa liściaste przeznaczone do nasadzenia:</w:t>
      </w:r>
      <w:r>
        <w:rPr>
          <w:iCs/>
          <w:sz w:val="24"/>
          <w:szCs w:val="24"/>
        </w:rPr>
        <w:t xml:space="preserve">   </w:t>
      </w:r>
    </w:p>
    <w:p w:rsidR="00A13C82" w:rsidRDefault="00A13C82" w:rsidP="00A13C82">
      <w:pPr>
        <w:rPr>
          <w:b/>
          <w:iCs/>
          <w:sz w:val="16"/>
          <w:szCs w:val="16"/>
        </w:rPr>
      </w:pPr>
    </w:p>
    <w:p w:rsidR="00A13C82" w:rsidRDefault="00A13C82" w:rsidP="00A13C82">
      <w:pPr>
        <w:jc w:val="both"/>
      </w:pPr>
      <w:r>
        <w:rPr>
          <w:b/>
          <w:sz w:val="24"/>
          <w:szCs w:val="24"/>
        </w:rPr>
        <w:t>Klon pospolity  - 6 szt.</w:t>
      </w:r>
      <w:r>
        <w:rPr>
          <w:sz w:val="24"/>
          <w:szCs w:val="24"/>
        </w:rPr>
        <w:t xml:space="preserve"> – wysokość sadzonek 220 cm, w obwodzie pnia min. 14 cm.</w:t>
      </w:r>
    </w:p>
    <w:p w:rsidR="00A13C82" w:rsidRDefault="00A13C82" w:rsidP="00A13C82">
      <w:pPr>
        <w:jc w:val="both"/>
      </w:pPr>
      <w:r>
        <w:rPr>
          <w:b/>
          <w:sz w:val="24"/>
          <w:szCs w:val="24"/>
        </w:rPr>
        <w:t>Lipa Moltkego japońska wonna szczepiona miododajna 2 szt.</w:t>
      </w:r>
      <w:r>
        <w:rPr>
          <w:sz w:val="24"/>
          <w:szCs w:val="24"/>
        </w:rPr>
        <w:t xml:space="preserve"> – wysokość sadzonek 220 cm, w obwodzie pnia min. 14 cm.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Lipa krymska szczepiona - 2 szt</w:t>
      </w:r>
      <w:r>
        <w:rPr>
          <w:sz w:val="24"/>
          <w:szCs w:val="24"/>
        </w:rPr>
        <w:t>. – wysokość sadzonek 220 cm, w obwodzie pnia min. 14 cm.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Lipa kwietna szczepiona - 2 szt.</w:t>
      </w:r>
      <w:r>
        <w:rPr>
          <w:sz w:val="24"/>
          <w:szCs w:val="24"/>
        </w:rPr>
        <w:t xml:space="preserve"> – wysokość sadzonek 220 cm, w obwodzie pnia min. 14 cm.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Lipa wonna miododajna</w:t>
      </w:r>
      <w:r>
        <w:rPr>
          <w:sz w:val="24"/>
          <w:szCs w:val="24"/>
        </w:rPr>
        <w:t xml:space="preserve"> szczepiona – 1 szt. – wysokość sadzonek 220 cm, w obwodzie pnia </w:t>
      </w:r>
    </w:p>
    <w:p w:rsidR="00A13C82" w:rsidRDefault="00A13C82" w:rsidP="00A13C82">
      <w:pPr>
        <w:jc w:val="both"/>
        <w:rPr>
          <w:sz w:val="24"/>
          <w:szCs w:val="24"/>
        </w:rPr>
      </w:pPr>
      <w:r>
        <w:rPr>
          <w:sz w:val="24"/>
          <w:szCs w:val="24"/>
        </w:rPr>
        <w:t>min. 14 cm.</w:t>
      </w:r>
    </w:p>
    <w:p w:rsidR="00A13C82" w:rsidRDefault="00A13C82" w:rsidP="00A13C82">
      <w:pPr>
        <w:jc w:val="both"/>
        <w:rPr>
          <w:sz w:val="16"/>
          <w:szCs w:val="16"/>
        </w:rPr>
      </w:pPr>
    </w:p>
    <w:p w:rsidR="00A13C82" w:rsidRDefault="00A13C82" w:rsidP="00A13C82">
      <w:pPr>
        <w:rPr>
          <w:sz w:val="24"/>
          <w:szCs w:val="24"/>
        </w:rPr>
      </w:pPr>
      <w:r>
        <w:rPr>
          <w:sz w:val="24"/>
          <w:szCs w:val="24"/>
        </w:rPr>
        <w:t>Pielęgnacja roczna – odchwaszczanie misy, odnawianie misy, nawożenie, podlewanie do czasu przyjęcia oraz całorocznie w przypadku niekorzystnych warunków atmosferycznych. Wymiana pali stabilizacyjnych zniszczonych w wyniku warunków atmosferycznych.</w:t>
      </w:r>
    </w:p>
    <w:p w:rsidR="00A13C82" w:rsidRDefault="00A13C82" w:rsidP="00786E4D">
      <w:pPr>
        <w:rPr>
          <w:sz w:val="24"/>
          <w:szCs w:val="24"/>
        </w:rPr>
      </w:pPr>
    </w:p>
    <w:p w:rsidR="00786E4D" w:rsidRPr="005C45B9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2</w:t>
      </w:r>
    </w:p>
    <w:p w:rsidR="00786E4D" w:rsidRDefault="00786E4D" w:rsidP="00786E4D">
      <w:pPr>
        <w:pStyle w:val="Akapitzlist"/>
        <w:rPr>
          <w:sz w:val="24"/>
          <w:szCs w:val="24"/>
        </w:rPr>
      </w:pPr>
    </w:p>
    <w:p w:rsidR="00786E4D" w:rsidRDefault="00786E4D" w:rsidP="00786E4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2F7B">
        <w:rPr>
          <w:sz w:val="24"/>
          <w:szCs w:val="24"/>
        </w:rPr>
        <w:t>Wykonawca</w:t>
      </w:r>
      <w:r>
        <w:rPr>
          <w:sz w:val="24"/>
          <w:szCs w:val="24"/>
        </w:rPr>
        <w:t xml:space="preserve"> zamówienie wykona w terminie do </w:t>
      </w:r>
      <w:r w:rsidR="0063787B">
        <w:rPr>
          <w:b/>
          <w:sz w:val="24"/>
          <w:szCs w:val="24"/>
        </w:rPr>
        <w:t>2</w:t>
      </w:r>
      <w:r w:rsidR="00A13C82">
        <w:rPr>
          <w:b/>
          <w:sz w:val="24"/>
          <w:szCs w:val="24"/>
        </w:rPr>
        <w:t>5</w:t>
      </w:r>
      <w:r w:rsidR="0063787B">
        <w:rPr>
          <w:b/>
          <w:sz w:val="24"/>
          <w:szCs w:val="24"/>
        </w:rPr>
        <w:t>.05.20</w:t>
      </w:r>
      <w:r w:rsidR="00A13C8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r.</w:t>
      </w:r>
    </w:p>
    <w:p w:rsidR="00A13C82" w:rsidRPr="00A13C82" w:rsidRDefault="00786E4D" w:rsidP="00A13C82">
      <w:r>
        <w:rPr>
          <w:sz w:val="24"/>
          <w:szCs w:val="24"/>
        </w:rPr>
        <w:t xml:space="preserve">2. </w:t>
      </w:r>
      <w:r w:rsidR="00A13C82" w:rsidRPr="00A13C82">
        <w:rPr>
          <w:sz w:val="24"/>
          <w:szCs w:val="24"/>
        </w:rPr>
        <w:t>T</w:t>
      </w:r>
      <w:r w:rsidR="00A13C82" w:rsidRPr="00A13C82">
        <w:rPr>
          <w:iCs/>
          <w:sz w:val="24"/>
          <w:szCs w:val="24"/>
        </w:rPr>
        <w:t xml:space="preserve">ermin zakończenia pielęgnacji posadzonych drzew </w:t>
      </w:r>
      <w:r w:rsidR="00A13C82" w:rsidRPr="00A13C82">
        <w:rPr>
          <w:color w:val="000000"/>
          <w:sz w:val="24"/>
          <w:szCs w:val="24"/>
        </w:rPr>
        <w:t xml:space="preserve">przez okres jednego roku </w:t>
      </w:r>
    </w:p>
    <w:p w:rsidR="00A13C82" w:rsidRPr="00A13C82" w:rsidRDefault="00A13C82" w:rsidP="00A13C82">
      <w:pPr>
        <w:rPr>
          <w:color w:val="000000"/>
          <w:sz w:val="24"/>
          <w:szCs w:val="24"/>
        </w:rPr>
      </w:pPr>
      <w:r w:rsidRPr="00A13C82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Pr="00A13C82">
        <w:rPr>
          <w:color w:val="000000"/>
          <w:sz w:val="24"/>
          <w:szCs w:val="24"/>
        </w:rPr>
        <w:t xml:space="preserve"> od zakończenia nasadzeń i odbioru protokolarnego przez zamawiającego </w:t>
      </w:r>
    </w:p>
    <w:p w:rsidR="00A13C82" w:rsidRPr="00A13C82" w:rsidRDefault="00A13C82" w:rsidP="00A13C82"/>
    <w:p w:rsidR="00786E4D" w:rsidRDefault="00786E4D" w:rsidP="00786E4D">
      <w:pPr>
        <w:jc w:val="both"/>
        <w:rPr>
          <w:sz w:val="24"/>
          <w:szCs w:val="24"/>
        </w:rPr>
      </w:pPr>
    </w:p>
    <w:p w:rsidR="00FC360B" w:rsidRDefault="00FC360B" w:rsidP="00786E4D">
      <w:pPr>
        <w:jc w:val="both"/>
        <w:rPr>
          <w:sz w:val="24"/>
          <w:szCs w:val="24"/>
        </w:rPr>
      </w:pPr>
    </w:p>
    <w:p w:rsidR="00FC360B" w:rsidRDefault="00FC360B" w:rsidP="00786E4D">
      <w:pPr>
        <w:jc w:val="both"/>
        <w:rPr>
          <w:sz w:val="24"/>
          <w:szCs w:val="24"/>
        </w:rPr>
      </w:pPr>
    </w:p>
    <w:p w:rsidR="00FC360B" w:rsidRDefault="00FC360B" w:rsidP="00786E4D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3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numPr>
          <w:ilvl w:val="0"/>
          <w:numId w:val="17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dwunastomiesięcznej gwarancji/rękojmi na </w:t>
      </w:r>
      <w:r w:rsidR="00FC360B">
        <w:rPr>
          <w:sz w:val="24"/>
          <w:szCs w:val="24"/>
        </w:rPr>
        <w:t>n</w:t>
      </w:r>
      <w:r>
        <w:rPr>
          <w:sz w:val="24"/>
          <w:szCs w:val="24"/>
        </w:rPr>
        <w:t xml:space="preserve">asadzone drzewa stanowiący przedmiot umowy. </w:t>
      </w:r>
    </w:p>
    <w:p w:rsidR="00786E4D" w:rsidRDefault="00786E4D" w:rsidP="00786E4D">
      <w:pPr>
        <w:numPr>
          <w:ilvl w:val="0"/>
          <w:numId w:val="17"/>
        </w:numPr>
        <w:tabs>
          <w:tab w:val="num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nie odpowiada za pielęgnację nasadzonych drzew w czasie trwania gwarancji jeżeli nasadzone drzewa zostaną uszkodzone, uschną po terminie prowadzenia pielęgnacji zgodnie z paragrafem 2 punkt 2.</w:t>
      </w:r>
    </w:p>
    <w:p w:rsidR="00786E4D" w:rsidRDefault="00786E4D" w:rsidP="00786E4D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Okres gwarancji/rękojmi za wykonaną dostawę i usługę nasadzeń drzew ustala się na dwanaście miesięcy od daty ostatniego odbioru przedmiotu umowy.</w:t>
      </w:r>
    </w:p>
    <w:p w:rsidR="00786E4D" w:rsidRDefault="00786E4D" w:rsidP="00786E4D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upływie ustalonego w umowie okresu gwarancji/rękojmi nastąpi odbiór ostateczny mający na celu ustalenie stanu drzew i stwierdzenie usunięcia wad okresu rękojmi/gwarancji. Drzewa obumarłe (także częściowo) Wykonawca zobowiązuje                          się niezwłocznie wymienić na nowe drzewa tego samego gatunku. </w:t>
      </w:r>
    </w:p>
    <w:p w:rsidR="00786E4D" w:rsidRDefault="00786E4D" w:rsidP="00786E4D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zabezpieczenie wykonania Umowy i gwarancji/rękojmi Wykonawca wpłaci przelewem na konto Zamawiającego 5% wartości Umowy brutto tj. </w:t>
      </w:r>
      <w:r w:rsidR="005C45B9" w:rsidRPr="005C45B9">
        <w:rPr>
          <w:sz w:val="32"/>
          <w:szCs w:val="32"/>
        </w:rPr>
        <w:t>……………</w:t>
      </w:r>
      <w:r w:rsidR="005C45B9">
        <w:rPr>
          <w:color w:val="FF0000"/>
          <w:sz w:val="32"/>
          <w:szCs w:val="32"/>
        </w:rPr>
        <w:t xml:space="preserve"> </w:t>
      </w:r>
      <w:r>
        <w:rPr>
          <w:sz w:val="24"/>
          <w:szCs w:val="24"/>
        </w:rPr>
        <w:t>zł (słownie</w:t>
      </w:r>
      <w:r w:rsidR="005C45B9">
        <w:rPr>
          <w:sz w:val="24"/>
          <w:szCs w:val="24"/>
        </w:rPr>
        <w:t>: ……………………….</w:t>
      </w:r>
      <w:r>
        <w:rPr>
          <w:sz w:val="24"/>
          <w:szCs w:val="24"/>
        </w:rPr>
        <w:t xml:space="preserve"> 00/100 zł). Potwierdzenie zapłaty Wykonawca dostarczy Zamawiającemu przed podpisaniem Umowy (załącznik nr. 2 do Umowy). Kwota ta zostanie zwrócona Wykonawcy w terminie 21 dni od dnia dokonania odbioru ostatecznego zgodnie z paragrafem 2 punkt 4. </w:t>
      </w:r>
    </w:p>
    <w:p w:rsidR="00786E4D" w:rsidRDefault="00786E4D" w:rsidP="00786E4D">
      <w:pPr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4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Za wykonanie przedmiotu umowy Zamawiający zobowiązuje się zapłacić cenę umowną, </w:t>
      </w:r>
    </w:p>
    <w:p w:rsidR="00786E4D" w:rsidRDefault="005C3066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ofertą z dnia </w:t>
      </w:r>
      <w:r w:rsidR="005C45B9">
        <w:rPr>
          <w:sz w:val="24"/>
          <w:szCs w:val="24"/>
        </w:rPr>
        <w:t>…………</w:t>
      </w:r>
      <w:r w:rsidR="008739C0">
        <w:rPr>
          <w:sz w:val="24"/>
          <w:szCs w:val="24"/>
        </w:rPr>
        <w:t>………..</w:t>
      </w:r>
      <w:r w:rsidR="005C45B9">
        <w:rPr>
          <w:sz w:val="24"/>
          <w:szCs w:val="24"/>
        </w:rPr>
        <w:t xml:space="preserve">……   </w:t>
      </w:r>
      <w:r w:rsidR="00786E4D">
        <w:rPr>
          <w:sz w:val="24"/>
          <w:szCs w:val="24"/>
        </w:rPr>
        <w:t>(załącznik nr. 1do Umowy) .</w:t>
      </w:r>
    </w:p>
    <w:p w:rsidR="005C45B9" w:rsidRDefault="00786E4D" w:rsidP="00786E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 Ogólna wartość umowy wynosić będzie </w:t>
      </w:r>
      <w:r w:rsidR="005C45B9" w:rsidRPr="005C45B9">
        <w:rPr>
          <w:sz w:val="24"/>
          <w:szCs w:val="24"/>
        </w:rPr>
        <w:t>………</w:t>
      </w:r>
      <w:r w:rsidR="008739C0">
        <w:rPr>
          <w:sz w:val="24"/>
          <w:szCs w:val="24"/>
        </w:rPr>
        <w:t>…………</w:t>
      </w:r>
      <w:r w:rsidR="005C45B9" w:rsidRPr="005C45B9">
        <w:rPr>
          <w:sz w:val="24"/>
          <w:szCs w:val="24"/>
        </w:rPr>
        <w:t>………..</w:t>
      </w:r>
      <w:r w:rsidR="005C45B9">
        <w:rPr>
          <w:b/>
          <w:sz w:val="24"/>
          <w:szCs w:val="24"/>
        </w:rPr>
        <w:t xml:space="preserve"> </w:t>
      </w:r>
    </w:p>
    <w:p w:rsidR="00786E4D" w:rsidRDefault="005C45B9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6E4D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………………………</w:t>
      </w:r>
      <w:r w:rsidR="008739C0">
        <w:rPr>
          <w:sz w:val="24"/>
          <w:szCs w:val="24"/>
        </w:rPr>
        <w:t>……..</w:t>
      </w:r>
      <w:r>
        <w:rPr>
          <w:sz w:val="24"/>
          <w:szCs w:val="24"/>
        </w:rPr>
        <w:t xml:space="preserve">…. </w:t>
      </w:r>
      <w:r w:rsidR="00786E4D">
        <w:rPr>
          <w:sz w:val="24"/>
          <w:szCs w:val="24"/>
        </w:rPr>
        <w:t>00/100 zł.)</w:t>
      </w:r>
    </w:p>
    <w:p w:rsidR="00786E4D" w:rsidRDefault="00786E4D" w:rsidP="005C45B9">
      <w:pPr>
        <w:jc w:val="both"/>
        <w:rPr>
          <w:sz w:val="24"/>
          <w:szCs w:val="24"/>
        </w:rPr>
      </w:pPr>
      <w:r>
        <w:rPr>
          <w:sz w:val="24"/>
          <w:szCs w:val="24"/>
        </w:rPr>
        <w:t>3.  Zapłata faktury nastąpi na podstawie prawidłowo wystawione</w:t>
      </w:r>
      <w:r w:rsidR="005C3066">
        <w:rPr>
          <w:sz w:val="24"/>
          <w:szCs w:val="24"/>
        </w:rPr>
        <w:t xml:space="preserve">j faktury VAT oraz protokołu  </w:t>
      </w:r>
      <w:r>
        <w:rPr>
          <w:sz w:val="24"/>
          <w:szCs w:val="24"/>
        </w:rPr>
        <w:t>odbioru końcowego w terminie 21 dni od daty otrzymania.</w:t>
      </w:r>
    </w:p>
    <w:p w:rsidR="006272FF" w:rsidRDefault="006272FF" w:rsidP="005C45B9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5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zapłaci Zamawiającemu  kary umowne w następujących przypadkach </w:t>
      </w:r>
      <w:r>
        <w:rPr>
          <w:sz w:val="24"/>
          <w:szCs w:val="24"/>
        </w:rPr>
        <w:br/>
        <w:t>i wysokościach, za:</w:t>
      </w:r>
    </w:p>
    <w:p w:rsidR="00786E4D" w:rsidRDefault="005C3066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>a)   n</w:t>
      </w:r>
      <w:r w:rsidR="00786E4D">
        <w:rPr>
          <w:sz w:val="24"/>
          <w:szCs w:val="24"/>
        </w:rPr>
        <w:t xml:space="preserve">ieterminową realizację umowy w wysokości </w:t>
      </w:r>
      <w:r>
        <w:rPr>
          <w:sz w:val="24"/>
          <w:szCs w:val="24"/>
        </w:rPr>
        <w:t>0,5</w:t>
      </w:r>
      <w:r w:rsidR="00786E4D">
        <w:rPr>
          <w:sz w:val="24"/>
          <w:szCs w:val="24"/>
        </w:rPr>
        <w:t xml:space="preserve">% wynagrodzenia umownego </w:t>
      </w: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 każdy dzień zwłoki,</w:t>
      </w:r>
    </w:p>
    <w:p w:rsidR="00786E4D" w:rsidRDefault="005C3066" w:rsidP="005C45B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b) n</w:t>
      </w:r>
      <w:r w:rsidR="00382AC2">
        <w:rPr>
          <w:sz w:val="24"/>
          <w:szCs w:val="24"/>
        </w:rPr>
        <w:t>j</w:t>
      </w:r>
      <w:r w:rsidR="00786E4D">
        <w:rPr>
          <w:sz w:val="24"/>
          <w:szCs w:val="24"/>
        </w:rPr>
        <w:t>iezależnie od zastrzeżonych kar umownych strony mogą dochodzić odszkodowania                            na zasadach ogólnych.</w:t>
      </w:r>
    </w:p>
    <w:p w:rsidR="006272FF" w:rsidRDefault="006272FF" w:rsidP="005C45B9">
      <w:pPr>
        <w:ind w:left="426" w:hanging="426"/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6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>Wszystkie zmiany umowy wymagają formy pisemnej (aneks do umowy) pod rygorem nieważności.</w:t>
      </w:r>
    </w:p>
    <w:p w:rsidR="006272FF" w:rsidRDefault="006272FF" w:rsidP="00786E4D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7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5C45B9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cywilnego.</w:t>
      </w:r>
    </w:p>
    <w:p w:rsidR="006272FF" w:rsidRDefault="006272FF" w:rsidP="005C45B9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lastRenderedPageBreak/>
        <w:t>§ 8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powstania sporu sądem właściwym do jego rozstrzygnięcia będzie Sąd właściwy miejscowo dla siedziby Zamawiającego. </w:t>
      </w:r>
    </w:p>
    <w:p w:rsidR="006272FF" w:rsidRDefault="006272FF" w:rsidP="00786E4D">
      <w:pPr>
        <w:jc w:val="both"/>
        <w:rPr>
          <w:sz w:val="24"/>
          <w:szCs w:val="24"/>
        </w:rPr>
      </w:pPr>
    </w:p>
    <w:p w:rsidR="00786E4D" w:rsidRDefault="00786E4D" w:rsidP="00786E4D">
      <w:pPr>
        <w:jc w:val="center"/>
        <w:rPr>
          <w:b/>
          <w:sz w:val="24"/>
          <w:szCs w:val="24"/>
        </w:rPr>
      </w:pPr>
      <w:r w:rsidRPr="005C45B9">
        <w:rPr>
          <w:b/>
          <w:sz w:val="24"/>
          <w:szCs w:val="24"/>
        </w:rPr>
        <w:t>§ 9</w:t>
      </w:r>
    </w:p>
    <w:p w:rsidR="006272FF" w:rsidRPr="005C45B9" w:rsidRDefault="006272FF" w:rsidP="00786E4D">
      <w:pPr>
        <w:jc w:val="center"/>
        <w:rPr>
          <w:b/>
          <w:sz w:val="24"/>
          <w:szCs w:val="24"/>
        </w:rPr>
      </w:pP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została sporządzona w dwóch jednobrzmiących egzemplarzach po jednej dla każdej </w:t>
      </w:r>
    </w:p>
    <w:p w:rsidR="00786E4D" w:rsidRDefault="00786E4D" w:rsidP="00786E4D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stron.</w:t>
      </w:r>
    </w:p>
    <w:p w:rsidR="00786E4D" w:rsidRDefault="00786E4D" w:rsidP="00786E4D">
      <w:pPr>
        <w:jc w:val="both"/>
        <w:rPr>
          <w:sz w:val="24"/>
          <w:szCs w:val="24"/>
        </w:rPr>
      </w:pPr>
    </w:p>
    <w:p w:rsidR="00786E4D" w:rsidRDefault="00786E4D" w:rsidP="00786E4D">
      <w:pPr>
        <w:jc w:val="both"/>
        <w:rPr>
          <w:sz w:val="24"/>
          <w:szCs w:val="24"/>
        </w:rPr>
      </w:pPr>
    </w:p>
    <w:p w:rsidR="00155773" w:rsidRDefault="006272FF" w:rsidP="00FC360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E4D">
        <w:rPr>
          <w:sz w:val="24"/>
          <w:szCs w:val="24"/>
        </w:rPr>
        <w:t xml:space="preserve">Wykonawca: </w:t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</w:r>
      <w:r w:rsidR="00786E4D">
        <w:rPr>
          <w:sz w:val="24"/>
          <w:szCs w:val="24"/>
        </w:rPr>
        <w:tab/>
        <w:t xml:space="preserve"> Zamawiający:</w:t>
      </w:r>
    </w:p>
    <w:p w:rsidR="00FB4E2B" w:rsidRPr="00857886" w:rsidRDefault="006272FF">
      <w:pPr>
        <w:rPr>
          <w:sz w:val="24"/>
          <w:szCs w:val="24"/>
        </w:rPr>
      </w:pPr>
    </w:p>
    <w:sectPr w:rsidR="00FB4E2B" w:rsidRPr="008578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97F1E"/>
    <w:multiLevelType w:val="hybridMultilevel"/>
    <w:tmpl w:val="06A2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268"/>
    <w:multiLevelType w:val="hybridMultilevel"/>
    <w:tmpl w:val="ED14D2A2"/>
    <w:lvl w:ilvl="0" w:tplc="347AA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1AE"/>
    <w:multiLevelType w:val="hybridMultilevel"/>
    <w:tmpl w:val="829AE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0F30"/>
    <w:multiLevelType w:val="hybridMultilevel"/>
    <w:tmpl w:val="64D82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702C"/>
    <w:multiLevelType w:val="hybridMultilevel"/>
    <w:tmpl w:val="8D44E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7293"/>
    <w:multiLevelType w:val="hybridMultilevel"/>
    <w:tmpl w:val="B2DE6D5C"/>
    <w:lvl w:ilvl="0" w:tplc="B10A3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6DEA"/>
    <w:multiLevelType w:val="hybridMultilevel"/>
    <w:tmpl w:val="0A54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529"/>
    <w:multiLevelType w:val="hybridMultilevel"/>
    <w:tmpl w:val="CCC6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D3F49"/>
    <w:multiLevelType w:val="hybridMultilevel"/>
    <w:tmpl w:val="56F8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93F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DBF5C0E"/>
    <w:multiLevelType w:val="hybridMultilevel"/>
    <w:tmpl w:val="F758B7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0FC1"/>
    <w:multiLevelType w:val="hybridMultilevel"/>
    <w:tmpl w:val="2B585DF8"/>
    <w:lvl w:ilvl="0" w:tplc="3AB24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F02B0"/>
    <w:multiLevelType w:val="hybridMultilevel"/>
    <w:tmpl w:val="8A70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C1A4D"/>
    <w:multiLevelType w:val="singleLevel"/>
    <w:tmpl w:val="635EA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9"/>
    <w:rsid w:val="00006EB9"/>
    <w:rsid w:val="00062F7B"/>
    <w:rsid w:val="000659CF"/>
    <w:rsid w:val="000F0350"/>
    <w:rsid w:val="00155773"/>
    <w:rsid w:val="001A28B4"/>
    <w:rsid w:val="001E01A8"/>
    <w:rsid w:val="001F3DCB"/>
    <w:rsid w:val="0020339D"/>
    <w:rsid w:val="00222BC2"/>
    <w:rsid w:val="00272577"/>
    <w:rsid w:val="002A15D5"/>
    <w:rsid w:val="003354CD"/>
    <w:rsid w:val="00382AC2"/>
    <w:rsid w:val="003A6C03"/>
    <w:rsid w:val="003E20CA"/>
    <w:rsid w:val="004A27A0"/>
    <w:rsid w:val="004D71C7"/>
    <w:rsid w:val="004E1065"/>
    <w:rsid w:val="00514098"/>
    <w:rsid w:val="00573265"/>
    <w:rsid w:val="005C3066"/>
    <w:rsid w:val="005C45B9"/>
    <w:rsid w:val="006272FF"/>
    <w:rsid w:val="0063787B"/>
    <w:rsid w:val="00660F71"/>
    <w:rsid w:val="006A256D"/>
    <w:rsid w:val="00715819"/>
    <w:rsid w:val="0074490D"/>
    <w:rsid w:val="00786E4D"/>
    <w:rsid w:val="007A512B"/>
    <w:rsid w:val="007C17B3"/>
    <w:rsid w:val="00801821"/>
    <w:rsid w:val="00817362"/>
    <w:rsid w:val="00857886"/>
    <w:rsid w:val="008739C0"/>
    <w:rsid w:val="008F0BE4"/>
    <w:rsid w:val="008F34DA"/>
    <w:rsid w:val="00911E04"/>
    <w:rsid w:val="00915354"/>
    <w:rsid w:val="00947423"/>
    <w:rsid w:val="0097788E"/>
    <w:rsid w:val="009E5984"/>
    <w:rsid w:val="009F5B25"/>
    <w:rsid w:val="00A13C82"/>
    <w:rsid w:val="00A83C0A"/>
    <w:rsid w:val="00AD5632"/>
    <w:rsid w:val="00B52D5D"/>
    <w:rsid w:val="00B57122"/>
    <w:rsid w:val="00C31BB6"/>
    <w:rsid w:val="00D646E9"/>
    <w:rsid w:val="00D8500A"/>
    <w:rsid w:val="00D90176"/>
    <w:rsid w:val="00DA78AE"/>
    <w:rsid w:val="00DD4F1F"/>
    <w:rsid w:val="00E11570"/>
    <w:rsid w:val="00E64BAC"/>
    <w:rsid w:val="00EA7106"/>
    <w:rsid w:val="00EC7FE6"/>
    <w:rsid w:val="00F11AE3"/>
    <w:rsid w:val="00F84144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357A"/>
  <w15:docId w15:val="{ADF610F0-C895-4626-9760-74EECB1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E01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13C82"/>
    <w:pPr>
      <w:widowControl w:val="0"/>
      <w:suppressAutoHyphens/>
      <w:autoSpaceDE w:val="0"/>
      <w:autoSpaceDN w:val="0"/>
      <w:textAlignment w:val="baseline"/>
    </w:pPr>
    <w:rPr>
      <w:sz w:val="21"/>
      <w:szCs w:val="21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13C82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Tabin</dc:creator>
  <cp:lastModifiedBy>Monika Sierżęga</cp:lastModifiedBy>
  <cp:revision>3</cp:revision>
  <cp:lastPrinted>2018-04-18T09:36:00Z</cp:lastPrinted>
  <dcterms:created xsi:type="dcterms:W3CDTF">2022-03-30T09:18:00Z</dcterms:created>
  <dcterms:modified xsi:type="dcterms:W3CDTF">2022-03-30T09:25:00Z</dcterms:modified>
</cp:coreProperties>
</file>