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1C" w:rsidRDefault="002841BB">
      <w:pPr>
        <w:pStyle w:val="Tekstpodstawowy"/>
        <w:rPr>
          <w:color w:val="000000"/>
        </w:rPr>
      </w:pPr>
      <w:bookmarkStart w:id="0" w:name="_GoBack"/>
      <w:bookmarkEnd w:id="0"/>
      <w:r w:rsidRPr="002841BB">
        <w:rPr>
          <w:b/>
          <w:color w:val="000000"/>
        </w:rPr>
        <w:t xml:space="preserve">Formularz cenowy dot. DAG/ZO/57/19                      </w:t>
      </w:r>
      <w:r w:rsidRPr="002841BB">
        <w:rPr>
          <w:color w:val="000000"/>
        </w:rPr>
        <w:t xml:space="preserve">                                                                                         </w:t>
      </w:r>
      <w:r>
        <w:rPr>
          <w:color w:val="000000"/>
        </w:rPr>
        <w:t>załącznik nr 2</w:t>
      </w:r>
    </w:p>
    <w:p w:rsidR="00472C1C" w:rsidRDefault="00D568E6">
      <w:r>
        <w:rPr>
          <w:b/>
          <w:color w:val="000000"/>
        </w:rPr>
        <w:t>Zamówienie - czasopisma zagraniczne</w:t>
      </w:r>
    </w:p>
    <w:p w:rsidR="00472C1C" w:rsidRDefault="00472C1C">
      <w:pPr>
        <w:rPr>
          <w:color w:val="000000"/>
        </w:rPr>
      </w:pPr>
    </w:p>
    <w:tbl>
      <w:tblPr>
        <w:tblW w:w="13056" w:type="dxa"/>
        <w:tblInd w:w="-5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4824"/>
        <w:gridCol w:w="1510"/>
        <w:gridCol w:w="1648"/>
        <w:gridCol w:w="1368"/>
        <w:gridCol w:w="1385"/>
        <w:gridCol w:w="1517"/>
      </w:tblGrid>
      <w:tr w:rsidR="00794D6F" w:rsidTr="00794D6F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94D6F" w:rsidRDefault="00794D6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Tytuł czasopisma </w:t>
            </w:r>
          </w:p>
          <w:p w:rsidR="00794D6F" w:rsidRDefault="00794D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94D6F" w:rsidRDefault="00794D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 ISSN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94D6F" w:rsidRDefault="00794D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Częstotliwość ukazywania się </w:t>
            </w:r>
          </w:p>
          <w:p w:rsidR="00794D6F" w:rsidRDefault="00794D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Np. tygodnik, kwartalnik itp.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94D6F" w:rsidRDefault="00794D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Wersja wydania:</w:t>
            </w:r>
          </w:p>
          <w:p w:rsidR="00794D6F" w:rsidRDefault="00794D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Papierowa/</w:t>
            </w:r>
          </w:p>
          <w:p w:rsidR="00794D6F" w:rsidRDefault="00794D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online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94D6F" w:rsidRDefault="00794D6F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:rsidR="00794D6F" w:rsidRDefault="00794D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ilość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94D6F" w:rsidRDefault="00794D6F">
            <w:pPr>
              <w:jc w:val="center"/>
            </w:pPr>
            <w:r>
              <w:rPr>
                <w:b/>
                <w:bCs/>
                <w:sz w:val="20"/>
              </w:rPr>
              <w:t>Wartość brutto</w:t>
            </w:r>
          </w:p>
          <w:p w:rsidR="00794D6F" w:rsidRDefault="00794D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prenumeraty rocznej</w:t>
            </w:r>
          </w:p>
        </w:tc>
      </w:tr>
      <w:tr w:rsidR="00794D6F" w:rsidTr="00794D6F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94D6F" w:rsidRDefault="00794D6F">
            <w:pPr>
              <w:pStyle w:val="Nagwek6"/>
              <w:ind w:left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Current</w:t>
            </w:r>
            <w:proofErr w:type="spellEnd"/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0142-1050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2M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94D6F" w:rsidRDefault="00794D6F">
            <w:pPr>
              <w:pStyle w:val="Nagwek6"/>
              <w:ind w:left="0"/>
              <w:jc w:val="center"/>
            </w:pPr>
          </w:p>
        </w:tc>
      </w:tr>
      <w:tr w:rsidR="00794D6F" w:rsidTr="00794D6F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94D6F" w:rsidRDefault="00794D6F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English </w:t>
            </w: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Teaching</w:t>
            </w:r>
            <w:proofErr w:type="spellEnd"/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Professional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1362-5276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2M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</w:pPr>
          </w:p>
        </w:tc>
      </w:tr>
      <w:tr w:rsidR="00794D6F" w:rsidTr="00794D6F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International </w:t>
            </w: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Nursing</w:t>
            </w:r>
            <w:proofErr w:type="spellEnd"/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Review</w:t>
            </w:r>
            <w:proofErr w:type="spellEnd"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0020-8132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</w:pPr>
          </w:p>
        </w:tc>
      </w:tr>
      <w:tr w:rsidR="00794D6F" w:rsidTr="00794D6F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Les</w:t>
            </w:r>
            <w:proofErr w:type="spellEnd"/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Nouvelles</w:t>
            </w:r>
            <w:proofErr w:type="spellEnd"/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Esthetiques</w:t>
            </w:r>
            <w:proofErr w:type="spellEnd"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1234-3358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2M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</w:pPr>
          </w:p>
        </w:tc>
      </w:tr>
      <w:tr w:rsidR="00794D6F" w:rsidTr="00794D6F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Modern English </w:t>
            </w: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Teacher</w:t>
            </w:r>
            <w:proofErr w:type="spellEnd"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0308-0587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</w:pPr>
          </w:p>
        </w:tc>
      </w:tr>
      <w:tr w:rsidR="00794D6F" w:rsidTr="00794D6F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The Guardian </w:t>
            </w: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Weekly</w:t>
            </w:r>
            <w:proofErr w:type="spellEnd"/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0958-9996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</w:pPr>
          </w:p>
        </w:tc>
      </w:tr>
      <w:tr w:rsidR="00794D6F" w:rsidTr="00794D6F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Teacher</w:t>
            </w:r>
            <w:proofErr w:type="spellEnd"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2080-6760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M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</w:pPr>
          </w:p>
        </w:tc>
      </w:tr>
      <w:tr w:rsidR="00794D6F" w:rsidTr="00794D6F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Time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ab/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ab/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0928-8430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T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</w:pPr>
          </w:p>
        </w:tc>
      </w:tr>
      <w:tr w:rsidR="00794D6F" w:rsidTr="00794D6F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rPr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0D187E">
              <w:rPr>
                <w:b w:val="0"/>
                <w:bCs w:val="0"/>
                <w:color w:val="000000"/>
                <w:sz w:val="22"/>
                <w:szCs w:val="22"/>
              </w:rPr>
              <w:t>Cognitiv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L</w:t>
            </w:r>
            <w:r w:rsidRPr="000D187E">
              <w:rPr>
                <w:b w:val="0"/>
                <w:bCs w:val="0"/>
                <w:color w:val="000000"/>
                <w:sz w:val="22"/>
                <w:szCs w:val="22"/>
              </w:rPr>
              <w:t>inguistics</w:t>
            </w:r>
            <w:proofErr w:type="spellEnd"/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Pr="000D187E" w:rsidRDefault="00794D6F">
            <w:pPr>
              <w:pStyle w:val="Nagwek6"/>
              <w:ind w:left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BE56B2">
              <w:rPr>
                <w:b w:val="0"/>
                <w:bCs w:val="0"/>
                <w:color w:val="000000"/>
                <w:sz w:val="22"/>
                <w:szCs w:val="22"/>
              </w:rPr>
              <w:t>0936-5907</w:t>
            </w:r>
          </w:p>
        </w:tc>
        <w:tc>
          <w:tcPr>
            <w:tcW w:w="1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KW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 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</w:pPr>
          </w:p>
        </w:tc>
      </w:tr>
      <w:tr w:rsidR="00794D6F" w:rsidTr="00794D6F">
        <w:tc>
          <w:tcPr>
            <w:tcW w:w="804" w:type="dxa"/>
            <w:shd w:val="clear" w:color="auto" w:fill="auto"/>
            <w:tcMar>
              <w:top w:w="55" w:type="dxa"/>
              <w:left w:w="55" w:type="dxa"/>
              <w:bottom w:w="55" w:type="dxa"/>
            </w:tcMar>
          </w:tcPr>
          <w:p w:rsidR="00794D6F" w:rsidRDefault="00794D6F">
            <w:pPr>
              <w:ind w:left="1230"/>
              <w:rPr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</w:tcMar>
          </w:tcPr>
          <w:p w:rsidR="00794D6F" w:rsidRDefault="00794D6F">
            <w:pPr>
              <w:pStyle w:val="Nagwek6"/>
              <w:ind w:left="0"/>
              <w:rPr>
                <w:b w:val="0"/>
                <w:bCs w:val="0"/>
              </w:rPr>
            </w:pPr>
          </w:p>
        </w:tc>
        <w:tc>
          <w:tcPr>
            <w:tcW w:w="1510" w:type="dxa"/>
            <w:shd w:val="clear" w:color="auto" w:fill="auto"/>
            <w:tcMar>
              <w:top w:w="55" w:type="dxa"/>
              <w:left w:w="55" w:type="dxa"/>
              <w:bottom w:w="55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648" w:type="dxa"/>
            <w:shd w:val="clear" w:color="auto" w:fill="auto"/>
            <w:tcMar>
              <w:top w:w="55" w:type="dxa"/>
              <w:left w:w="55" w:type="dxa"/>
              <w:bottom w:w="55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  <w:tcMar>
              <w:top w:w="55" w:type="dxa"/>
              <w:left w:w="55" w:type="dxa"/>
              <w:bottom w:w="55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</w:rPr>
              <w:t>Razem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794D6F" w:rsidRDefault="00794D6F">
            <w:pPr>
              <w:pStyle w:val="Nagwek6"/>
              <w:ind w:left="0"/>
              <w:jc w:val="center"/>
            </w:pPr>
          </w:p>
        </w:tc>
      </w:tr>
    </w:tbl>
    <w:p w:rsidR="00472C1C" w:rsidRDefault="00472C1C">
      <w:pPr>
        <w:rPr>
          <w:color w:val="000000"/>
        </w:rPr>
      </w:pPr>
    </w:p>
    <w:p w:rsidR="00472C1C" w:rsidRDefault="00472C1C"/>
    <w:sectPr w:rsidR="00472C1C">
      <w:footerReference w:type="default" r:id="rId8"/>
      <w:pgSz w:w="16838" w:h="11906" w:orient="landscape"/>
      <w:pgMar w:top="1418" w:right="1418" w:bottom="1418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C38" w:rsidRDefault="00BF2C38">
      <w:r>
        <w:separator/>
      </w:r>
    </w:p>
  </w:endnote>
  <w:endnote w:type="continuationSeparator" w:id="0">
    <w:p w:rsidR="00BF2C38" w:rsidRDefault="00BF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1C" w:rsidRDefault="00D568E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1915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72C1C" w:rsidRDefault="00D568E6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78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44.75pt;margin-top:.05pt;width:6.45pt;height:13.7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" filled="f" stroked="f">
              <v:textbox style="mso-fit-shape-to-text:t" inset="0,0,0,0">
                <w:txbxContent>
                  <w:p w:rsidR="00472C1C" w:rsidRDefault="00D568E6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78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C38" w:rsidRDefault="00BF2C38">
      <w:r>
        <w:separator/>
      </w:r>
    </w:p>
  </w:footnote>
  <w:footnote w:type="continuationSeparator" w:id="0">
    <w:p w:rsidR="00BF2C38" w:rsidRDefault="00BF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372"/>
    <w:multiLevelType w:val="multilevel"/>
    <w:tmpl w:val="9D287FD6"/>
    <w:lvl w:ilvl="0">
      <w:start w:val="7"/>
      <w:numFmt w:val="upperRoman"/>
      <w:pStyle w:val="Nagwek5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DF3DD6"/>
    <w:multiLevelType w:val="multilevel"/>
    <w:tmpl w:val="E62269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1C"/>
    <w:rsid w:val="000A3222"/>
    <w:rsid w:val="000D187E"/>
    <w:rsid w:val="000D4E82"/>
    <w:rsid w:val="002841BB"/>
    <w:rsid w:val="003D6EDF"/>
    <w:rsid w:val="00472C1C"/>
    <w:rsid w:val="00794D6F"/>
    <w:rsid w:val="00837851"/>
    <w:rsid w:val="008D3C64"/>
    <w:rsid w:val="00926AAE"/>
    <w:rsid w:val="00BE56B2"/>
    <w:rsid w:val="00BF2C38"/>
    <w:rsid w:val="00D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02483-B27F-43B3-B631-507B0CB6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eastAsia="pl-PL" w:bidi="ar-SA"/>
    </w:rPr>
  </w:style>
  <w:style w:type="paragraph" w:styleId="Nagwek1">
    <w:name w:val="heading 1"/>
    <w:basedOn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qFormat/>
    <w:pPr>
      <w:keepNext/>
      <w:numPr>
        <w:numId w:val="1"/>
      </w:numPr>
      <w:outlineLvl w:val="4"/>
    </w:pPr>
    <w:rPr>
      <w:b/>
      <w:bCs/>
      <w:sz w:val="20"/>
    </w:rPr>
  </w:style>
  <w:style w:type="paragraph" w:styleId="Nagwek6">
    <w:name w:val="heading 6"/>
    <w:basedOn w:val="Normalny"/>
    <w:qFormat/>
    <w:pPr>
      <w:keepNext/>
      <w:ind w:left="3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styleId="Pogrubienie">
    <w:name w:val="Strong"/>
    <w:qFormat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661B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1BE5"/>
  </w:style>
  <w:style w:type="character" w:customStyle="1" w:styleId="TematkomentarzaZnak">
    <w:name w:val="Temat komentarza Znak"/>
    <w:link w:val="Tematkomentarza"/>
    <w:uiPriority w:val="99"/>
    <w:semiHidden/>
    <w:qFormat/>
    <w:rsid w:val="00661BE5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661BE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qFormat/>
    <w:rsid w:val="00451FCE"/>
    <w:rPr>
      <w:b/>
      <w:bCs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b/>
      <w:i w:val="0"/>
      <w:sz w:val="24"/>
      <w:szCs w:val="24"/>
    </w:rPr>
  </w:style>
  <w:style w:type="character" w:customStyle="1" w:styleId="ListLabel5">
    <w:name w:val="ListLabel 5"/>
    <w:qFormat/>
    <w:rPr>
      <w:b w:val="0"/>
      <w:i w:val="0"/>
      <w:sz w:val="24"/>
      <w:szCs w:val="24"/>
    </w:rPr>
  </w:style>
  <w:style w:type="character" w:customStyle="1" w:styleId="ListLabel6">
    <w:name w:val="ListLabel 6"/>
    <w:qFormat/>
    <w:rPr>
      <w:b w:val="0"/>
      <w:i w:val="0"/>
      <w:sz w:val="24"/>
      <w:szCs w:val="24"/>
    </w:rPr>
  </w:style>
  <w:style w:type="character" w:customStyle="1" w:styleId="ListLabel7">
    <w:name w:val="ListLabel 7"/>
    <w:qFormat/>
    <w:rPr>
      <w:b w:val="0"/>
      <w:i w:val="0"/>
      <w:color w:val="00000A"/>
      <w:sz w:val="24"/>
      <w:szCs w:val="24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1BE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61B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1BE5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8C27C7-DDFC-4B0B-B427-41F2F42B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pwsz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root</dc:creator>
  <dc:description/>
  <cp:lastModifiedBy>Ewelina Krzyżanowska</cp:lastModifiedBy>
  <cp:revision>2</cp:revision>
  <cp:lastPrinted>2009-09-16T12:54:00Z</cp:lastPrinted>
  <dcterms:created xsi:type="dcterms:W3CDTF">2019-11-18T12:01:00Z</dcterms:created>
  <dcterms:modified xsi:type="dcterms:W3CDTF">2019-11-18T12:01:00Z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pwsz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