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E6" w:rsidRPr="00C147BB" w:rsidRDefault="00F84EE6" w:rsidP="00F84EE6">
      <w:pPr>
        <w:spacing w:after="9" w:line="276" w:lineRule="auto"/>
        <w:ind w:left="0" w:right="57" w:firstLine="0"/>
        <w:jc w:val="right"/>
        <w:rPr>
          <w:rFonts w:ascii="Times New Roman" w:eastAsia="Times New Roman" w:hAnsi="Times New Roman" w:cs="Times New Roman"/>
          <w:i/>
          <w:color w:val="auto"/>
          <w:sz w:val="22"/>
        </w:rPr>
      </w:pPr>
      <w:bookmarkStart w:id="0" w:name="_GoBack"/>
      <w:bookmarkEnd w:id="0"/>
      <w:r w:rsidRPr="00C147BB"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Załącznik </w:t>
      </w:r>
      <w:r w:rsidR="008B35E9" w:rsidRPr="00C147BB">
        <w:rPr>
          <w:rFonts w:ascii="Times New Roman" w:eastAsia="Times New Roman" w:hAnsi="Times New Roman" w:cs="Times New Roman"/>
          <w:b/>
          <w:i/>
          <w:color w:val="auto"/>
          <w:sz w:val="22"/>
        </w:rPr>
        <w:t>nr 4</w:t>
      </w:r>
      <w:r w:rsidRPr="00C147BB"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 Klauzula Informacyjna</w:t>
      </w:r>
      <w:r w:rsidR="005D384F" w:rsidRPr="00C147BB"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 RODO</w:t>
      </w:r>
    </w:p>
    <w:p w:rsidR="00F84EE6" w:rsidRPr="00C147BB" w:rsidRDefault="00F84EE6" w:rsidP="00F84EE6">
      <w:pPr>
        <w:spacing w:after="160"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F84EE6" w:rsidRPr="00C471EB" w:rsidRDefault="00F84EE6" w:rsidP="00F84EE6">
      <w:pPr>
        <w:spacing w:after="16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F84EE6" w:rsidRPr="00C471EB" w:rsidRDefault="00F84EE6" w:rsidP="00F84EE6">
      <w:pPr>
        <w:spacing w:after="16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b/>
          <w:color w:val="auto"/>
          <w:sz w:val="22"/>
        </w:rPr>
        <w:t>Klauzula informacyjna dla kontrahentów  Państwowej Wyższej Szkole Techniczno-Ekonomicznej im. ks. Bronisława Markiewicza w Jarosławiu</w:t>
      </w:r>
    </w:p>
    <w:p w:rsidR="00F84EE6" w:rsidRPr="00C471EB" w:rsidRDefault="00F84EE6" w:rsidP="00F84EE6">
      <w:pPr>
        <w:spacing w:after="16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F84EE6" w:rsidRPr="00C471EB" w:rsidRDefault="00F84EE6" w:rsidP="00F84EE6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Zgodnie z obowiązującymi przepisami dotyczącymi ochrony danych osobowych, w szczególności z Rozporządzeniem Parlamentu Europejskiego i Rady w sprawie ochrony osób fizycznych w związku 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RODO. </w:t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  <w:t>W świetle powyższego pragniemy poinformować Państwa, że: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kontakt z Inspektorem Ochrony Danych - iod@pwste.edu.pl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Pani/Pana dane osobowe przetwarzane będą na podstawie:</w:t>
      </w:r>
    </w:p>
    <w:p w:rsidR="005D384F" w:rsidRPr="00C471EB" w:rsidRDefault="00F84EE6" w:rsidP="005D384F">
      <w:pPr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art. 6 ust. 1 lit. c RODO w celu związanym z postępowaniem o udzielenie zamówienia publicznego pod nazwą</w:t>
      </w:r>
      <w:r w:rsidR="005D384F" w:rsidRPr="00C471EB">
        <w:rPr>
          <w:rFonts w:ascii="Times New Roman" w:eastAsia="Times New Roman" w:hAnsi="Times New Roman" w:cs="Times New Roman"/>
          <w:color w:val="auto"/>
          <w:sz w:val="22"/>
        </w:rPr>
        <w:t>:</w:t>
      </w:r>
      <w:r w:rsidR="00807540" w:rsidRPr="00C471EB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8B35E9" w:rsidRPr="00C471EB" w:rsidRDefault="00C147BB" w:rsidP="005D384F">
      <w:pPr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C471EB">
        <w:rPr>
          <w:rFonts w:ascii="Times New Roman" w:hAnsi="Times New Roman" w:cs="Times New Roman"/>
          <w:b/>
          <w:sz w:val="22"/>
        </w:rPr>
        <w:t>Pełnienia</w:t>
      </w:r>
      <w:r w:rsidR="008B35E9" w:rsidRPr="00C471EB">
        <w:rPr>
          <w:rFonts w:ascii="Times New Roman" w:hAnsi="Times New Roman" w:cs="Times New Roman"/>
          <w:b/>
          <w:sz w:val="22"/>
        </w:rPr>
        <w:t xml:space="preserve"> nadzoru inwestorskiego w branżach :budowlanej, elektrycznej i branży sanitarnej przy realizacji zadania „</w:t>
      </w:r>
      <w:r w:rsidR="008B35E9" w:rsidRPr="00C471EB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Przebudowa dwóch boisk wielofunkcyjnych, wraz z przebudową i budową niezbędnych urządzeń budowlanych i infrastruktury technicznej  na terenie PWSTE przy ul. Czarnieckie</w:t>
      </w:r>
      <w:r w:rsidRPr="00C471EB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go</w:t>
      </w:r>
      <w:r w:rsidR="008B35E9" w:rsidRPr="00C471EB">
        <w:rPr>
          <w:rFonts w:ascii="Times New Roman" w:eastAsia="Times New Roman" w:hAnsi="Times New Roman" w:cs="Times New Roman"/>
          <w:b/>
          <w:bCs/>
          <w:iCs/>
          <w:sz w:val="22"/>
        </w:rPr>
        <w:t>”,</w:t>
      </w:r>
      <w:r w:rsidR="008B35E9" w:rsidRPr="00C471EB">
        <w:rPr>
          <w:rFonts w:ascii="Times New Roman" w:hAnsi="Times New Roman" w:cs="Times New Roman"/>
          <w:b/>
          <w:i/>
          <w:sz w:val="22"/>
        </w:rPr>
        <w:t xml:space="preserve"> </w:t>
      </w:r>
      <w:r w:rsidRPr="00C471EB">
        <w:rPr>
          <w:rFonts w:ascii="Times New Roman" w:hAnsi="Times New Roman" w:cs="Times New Roman"/>
          <w:b/>
          <w:sz w:val="22"/>
        </w:rPr>
        <w:t>DAG/ZO/50/10/19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 późn.zm.), 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posiada Pani/Pan prawo do żądania od Administratora:</w:t>
      </w:r>
    </w:p>
    <w:p w:rsidR="00F84EE6" w:rsidRPr="00C471EB" w:rsidRDefault="00F84EE6" w:rsidP="00F84E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dostępu do danych osobowych – tj. prawo do potwierdzenia od Administratora, </w:t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  <w:t xml:space="preserve">czy przetwarzane są dane osobowe jej dotyczące, uzyskania dostępu do informacji </w:t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lastRenderedPageBreak/>
        <w:t>o celach przetwarzania, kategoriach danych osobowych, informacji o odbiorcach, pouczenie o przysługujących  uprawnieniach,</w:t>
      </w:r>
    </w:p>
    <w:p w:rsidR="00F84EE6" w:rsidRPr="00C471EB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prawo do sprostowania danych, jeżeli dane przetwarzane przez Administratora </w:t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  <w:t xml:space="preserve">są nieprawidłowe lub niekompletne, </w:t>
      </w:r>
    </w:p>
    <w:p w:rsidR="00F84EE6" w:rsidRPr="00C471EB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usunięcia („bycia zapomnianym”) lub ograniczenia przetwarzania,</w:t>
      </w:r>
    </w:p>
    <w:p w:rsidR="00F84EE6" w:rsidRPr="00C471EB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prawo do przenoszenia danych, czyli prawo do otrzymania dostarczonych Administratorowi danych osobowych oraz przesłania ich innemu administratorowi,</w:t>
      </w:r>
    </w:p>
    <w:p w:rsidR="00F84EE6" w:rsidRPr="00C471EB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prawo wniesienia sprzeciwu wobec przetwarzania danych na podstawie:  art. 6 ust. 1 lit. e RODO (wykonania zadania realizowanego w interesie publicznym lub w ramach sprawowania władzy publicznej powierzonej administratorowi) </w:t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  <w:t xml:space="preserve">lub art. 6 ust. 1 lit. f  RODO (przetwarzanie jest niezbędne do celów wynikających </w:t>
      </w:r>
      <w:r w:rsidRPr="00C471EB">
        <w:rPr>
          <w:rFonts w:ascii="Times New Roman" w:eastAsia="Times New Roman" w:hAnsi="Times New Roman" w:cs="Times New Roman"/>
          <w:color w:val="auto"/>
          <w:sz w:val="22"/>
        </w:rPr>
        <w:br/>
        <w:t>z 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</w:t>
      </w:r>
    </w:p>
    <w:p w:rsidR="00F84EE6" w:rsidRPr="00C471EB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prawo do wniesienia skargi do polskiego organu nadzorczego lub organu nadzorczego innego państwa członkowskiego UE, </w:t>
      </w:r>
    </w:p>
    <w:p w:rsidR="00F84EE6" w:rsidRPr="00C471EB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 xml:space="preserve"> prawo do cofnięcia zgody w dowolnym momencie bez wpływu na zgodność z prawem przetwarzania, którego dokonano na podstawie zgody przed jej cofnięciem (w odniesieniu do przetwarzania danych osobowych na podstawie zgody – art. 6 ust.1 lit. a RODO)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podanie danych osobowych jest obligatoryjne w oparciu o przepisy obowiązującego prawa (Ustawa Prawo zamówień publicznych z 29 stycznia 2004r.), związane z udziałem w postępowaniu o udzielenie zamówienia publicznego,</w:t>
      </w:r>
    </w:p>
    <w:p w:rsidR="00F84EE6" w:rsidRPr="00C471EB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471EB">
        <w:rPr>
          <w:rFonts w:ascii="Times New Roman" w:eastAsia="Times New Roman" w:hAnsi="Times New Roman" w:cs="Times New Roman"/>
          <w:color w:val="auto"/>
          <w:sz w:val="22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</w:t>
      </w:r>
    </w:p>
    <w:p w:rsidR="00F84EE6" w:rsidRPr="00C5231C" w:rsidRDefault="00F84EE6" w:rsidP="00F84EE6">
      <w:pPr>
        <w:spacing w:after="160" w:line="276" w:lineRule="auto"/>
        <w:ind w:left="1353" w:firstLine="0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F84EE6" w:rsidRPr="00C5231C" w:rsidRDefault="00F84EE6" w:rsidP="00F84EE6">
      <w:pPr>
        <w:spacing w:after="0" w:line="276" w:lineRule="auto"/>
        <w:ind w:left="4956" w:firstLine="0"/>
        <w:jc w:val="center"/>
        <w:rPr>
          <w:rFonts w:ascii="Times New Roman" w:eastAsia="Times New Roman" w:hAnsi="Times New Roman" w:cs="Times New Roman"/>
          <w:iCs/>
          <w:color w:val="auto"/>
          <w:sz w:val="18"/>
          <w:szCs w:val="18"/>
        </w:rPr>
      </w:pPr>
    </w:p>
    <w:p w:rsidR="00F84EE6" w:rsidRPr="00C5231C" w:rsidRDefault="00F84EE6" w:rsidP="00F84EE6">
      <w:pPr>
        <w:spacing w:after="0" w:line="276" w:lineRule="auto"/>
        <w:ind w:left="4956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spacing w:after="9" w:line="276" w:lineRule="auto"/>
        <w:ind w:left="-15" w:right="57" w:firstLine="0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C5231C" w:rsidRDefault="00F84EE6" w:rsidP="00F84EE6">
      <w:pPr>
        <w:widowControl w:val="0"/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F84EE6" w:rsidRPr="00D27108" w:rsidRDefault="00F84EE6" w:rsidP="00F84EE6">
      <w:pPr>
        <w:ind w:left="-5" w:right="12"/>
        <w:rPr>
          <w:sz w:val="18"/>
          <w:szCs w:val="18"/>
        </w:rPr>
      </w:pPr>
    </w:p>
    <w:sectPr w:rsidR="00F84EE6" w:rsidRPr="00D2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6"/>
    <w:rsid w:val="001561E3"/>
    <w:rsid w:val="0046727C"/>
    <w:rsid w:val="004C10CC"/>
    <w:rsid w:val="0051342A"/>
    <w:rsid w:val="00542C1C"/>
    <w:rsid w:val="005D384F"/>
    <w:rsid w:val="00617319"/>
    <w:rsid w:val="00716DFB"/>
    <w:rsid w:val="00807540"/>
    <w:rsid w:val="008B35E9"/>
    <w:rsid w:val="00A04792"/>
    <w:rsid w:val="00BD56E8"/>
    <w:rsid w:val="00C147BB"/>
    <w:rsid w:val="00C471EB"/>
    <w:rsid w:val="00DD5059"/>
    <w:rsid w:val="00F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F587-6CD1-49DB-98C6-00BDA0B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EE6"/>
    <w:pPr>
      <w:spacing w:after="215" w:line="261" w:lineRule="auto"/>
      <w:ind w:left="10" w:hanging="10"/>
    </w:pPr>
    <w:rPr>
      <w:rFonts w:ascii="Calibri" w:eastAsia="Calibri" w:hAnsi="Calibri" w:cs="Calibri"/>
      <w:color w:val="261214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Ewelina Krzyżanowska</cp:lastModifiedBy>
  <cp:revision>2</cp:revision>
  <dcterms:created xsi:type="dcterms:W3CDTF">2019-10-16T12:10:00Z</dcterms:created>
  <dcterms:modified xsi:type="dcterms:W3CDTF">2019-10-16T12:10:00Z</dcterms:modified>
</cp:coreProperties>
</file>