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B5D" w:rsidRDefault="00BD5B5D" w:rsidP="00A952EA">
      <w:bookmarkStart w:id="0" w:name="_GoBack"/>
      <w:bookmarkEnd w:id="0"/>
    </w:p>
    <w:p w:rsidR="00BD5B5D" w:rsidRDefault="00BD5B5D"/>
    <w:p w:rsidR="00BD5B5D" w:rsidRDefault="00A952EA">
      <w:pPr>
        <w:pStyle w:val="Nagwek1"/>
      </w:pPr>
      <w:r>
        <w:t xml:space="preserve"> SZCZEGÓŁOWY OPIS PRZEDMIOTU ZAMÓWIENIA                                   załącznik nr 2</w:t>
      </w:r>
    </w:p>
    <w:p w:rsidR="00A952EA" w:rsidRPr="00A952EA" w:rsidRDefault="00A952EA" w:rsidP="00A952EA">
      <w:r>
        <w:t>Formularz asortymentowo – cenowy.</w:t>
      </w:r>
    </w:p>
    <w:p w:rsidR="00BD5B5D" w:rsidRDefault="00BD5B5D">
      <w:pPr>
        <w:rPr>
          <w:b/>
          <w:bCs/>
          <w:sz w:val="22"/>
          <w:szCs w:val="22"/>
        </w:rPr>
      </w:pPr>
    </w:p>
    <w:tbl>
      <w:tblPr>
        <w:tblW w:w="995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
        <w:gridCol w:w="4252"/>
        <w:gridCol w:w="42"/>
        <w:gridCol w:w="128"/>
        <w:gridCol w:w="779"/>
        <w:gridCol w:w="897"/>
        <w:gridCol w:w="165"/>
        <w:gridCol w:w="733"/>
        <w:gridCol w:w="905"/>
        <w:gridCol w:w="22"/>
        <w:gridCol w:w="15"/>
        <w:gridCol w:w="7"/>
        <w:gridCol w:w="949"/>
      </w:tblGrid>
      <w:tr w:rsidR="003833DC" w:rsidTr="00430DD3">
        <w:tc>
          <w:tcPr>
            <w:tcW w:w="1056" w:type="dxa"/>
            <w:vAlign w:val="center"/>
          </w:tcPr>
          <w:p w:rsidR="003833DC" w:rsidRPr="00440A9A" w:rsidRDefault="003833DC" w:rsidP="004B4135">
            <w:pPr>
              <w:pStyle w:val="Nagwek2"/>
              <w:ind w:left="510"/>
              <w:rPr>
                <w:b w:val="0"/>
                <w:sz w:val="24"/>
                <w:szCs w:val="24"/>
              </w:rPr>
            </w:pPr>
            <w:r w:rsidRPr="00440A9A">
              <w:rPr>
                <w:b w:val="0"/>
                <w:sz w:val="24"/>
                <w:szCs w:val="24"/>
              </w:rPr>
              <w:t>L.p.</w:t>
            </w:r>
          </w:p>
        </w:tc>
        <w:tc>
          <w:tcPr>
            <w:tcW w:w="4294" w:type="dxa"/>
            <w:gridSpan w:val="2"/>
            <w:vAlign w:val="center"/>
          </w:tcPr>
          <w:p w:rsidR="003833DC" w:rsidRDefault="003833DC" w:rsidP="0059126F">
            <w:pPr>
              <w:pStyle w:val="Nagwek2"/>
              <w:rPr>
                <w:sz w:val="24"/>
                <w:szCs w:val="24"/>
              </w:rPr>
            </w:pPr>
            <w:r>
              <w:rPr>
                <w:sz w:val="24"/>
                <w:szCs w:val="24"/>
              </w:rPr>
              <w:t>Nazwa towaru</w:t>
            </w:r>
          </w:p>
        </w:tc>
        <w:tc>
          <w:tcPr>
            <w:tcW w:w="907" w:type="dxa"/>
            <w:gridSpan w:val="2"/>
            <w:vAlign w:val="center"/>
          </w:tcPr>
          <w:p w:rsidR="003833DC" w:rsidRDefault="003833DC" w:rsidP="0059126F">
            <w:pPr>
              <w:pStyle w:val="Nagwek2"/>
              <w:rPr>
                <w:sz w:val="24"/>
                <w:szCs w:val="24"/>
              </w:rPr>
            </w:pPr>
            <w:r>
              <w:rPr>
                <w:sz w:val="24"/>
                <w:szCs w:val="24"/>
              </w:rPr>
              <w:t>Cena jedn.</w:t>
            </w:r>
          </w:p>
          <w:p w:rsidR="003833DC" w:rsidRPr="0059126F" w:rsidRDefault="00000BD6" w:rsidP="0059126F">
            <w:pPr>
              <w:jc w:val="center"/>
            </w:pPr>
            <w:r>
              <w:t xml:space="preserve"> brutto</w:t>
            </w:r>
          </w:p>
        </w:tc>
        <w:tc>
          <w:tcPr>
            <w:tcW w:w="897" w:type="dxa"/>
            <w:vAlign w:val="center"/>
          </w:tcPr>
          <w:p w:rsidR="003833DC" w:rsidRDefault="003833DC" w:rsidP="0001729D">
            <w:pPr>
              <w:pStyle w:val="Nagwek2"/>
              <w:rPr>
                <w:sz w:val="24"/>
                <w:szCs w:val="24"/>
              </w:rPr>
            </w:pPr>
            <w:r>
              <w:rPr>
                <w:sz w:val="24"/>
                <w:szCs w:val="24"/>
              </w:rPr>
              <w:t>Cena jedn.</w:t>
            </w:r>
          </w:p>
          <w:p w:rsidR="003833DC" w:rsidRPr="0059126F" w:rsidRDefault="003833DC" w:rsidP="00000BD6">
            <w:pPr>
              <w:jc w:val="center"/>
            </w:pPr>
            <w:r>
              <w:t xml:space="preserve"> netto </w:t>
            </w:r>
          </w:p>
        </w:tc>
        <w:tc>
          <w:tcPr>
            <w:tcW w:w="898" w:type="dxa"/>
            <w:gridSpan w:val="2"/>
            <w:vAlign w:val="center"/>
          </w:tcPr>
          <w:p w:rsidR="003833DC" w:rsidRDefault="003833DC" w:rsidP="0059126F">
            <w:pPr>
              <w:pStyle w:val="Nagwek2"/>
              <w:rPr>
                <w:sz w:val="24"/>
                <w:szCs w:val="24"/>
              </w:rPr>
            </w:pPr>
            <w:r>
              <w:rPr>
                <w:sz w:val="24"/>
                <w:szCs w:val="24"/>
              </w:rPr>
              <w:t>Ilość</w:t>
            </w:r>
          </w:p>
        </w:tc>
        <w:tc>
          <w:tcPr>
            <w:tcW w:w="949" w:type="dxa"/>
            <w:gridSpan w:val="4"/>
            <w:vAlign w:val="center"/>
          </w:tcPr>
          <w:p w:rsidR="003833DC" w:rsidRDefault="003833DC" w:rsidP="0059126F">
            <w:pPr>
              <w:pStyle w:val="Nagwek2"/>
              <w:rPr>
                <w:sz w:val="24"/>
                <w:szCs w:val="24"/>
              </w:rPr>
            </w:pPr>
            <w:r>
              <w:rPr>
                <w:sz w:val="24"/>
                <w:szCs w:val="24"/>
              </w:rPr>
              <w:t>Razem</w:t>
            </w:r>
          </w:p>
          <w:p w:rsidR="003833DC" w:rsidRPr="0001729D" w:rsidRDefault="003833DC" w:rsidP="0001729D">
            <w:r>
              <w:t>brutto</w:t>
            </w:r>
          </w:p>
          <w:p w:rsidR="003833DC" w:rsidRPr="00914CAB" w:rsidRDefault="00000BD6" w:rsidP="00000BD6">
            <w:r>
              <w:t>zł</w:t>
            </w:r>
          </w:p>
        </w:tc>
        <w:tc>
          <w:tcPr>
            <w:tcW w:w="949" w:type="dxa"/>
            <w:vAlign w:val="center"/>
          </w:tcPr>
          <w:p w:rsidR="003833DC" w:rsidRDefault="003833DC" w:rsidP="003833DC">
            <w:pPr>
              <w:pStyle w:val="Nagwek2"/>
              <w:rPr>
                <w:sz w:val="24"/>
                <w:szCs w:val="24"/>
              </w:rPr>
            </w:pPr>
            <w:r>
              <w:rPr>
                <w:sz w:val="24"/>
                <w:szCs w:val="24"/>
              </w:rPr>
              <w:t>Razem</w:t>
            </w:r>
          </w:p>
          <w:p w:rsidR="003833DC" w:rsidRPr="0001729D" w:rsidRDefault="003833DC" w:rsidP="003833DC">
            <w:r>
              <w:t>netto</w:t>
            </w:r>
          </w:p>
          <w:p w:rsidR="003833DC" w:rsidRPr="00914CAB" w:rsidRDefault="003833DC" w:rsidP="003833DC">
            <w:pPr>
              <w:jc w:val="center"/>
            </w:pPr>
            <w:r>
              <w:t>zł</w:t>
            </w: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4C7B27">
            <w:pPr>
              <w:rPr>
                <w:sz w:val="22"/>
                <w:szCs w:val="22"/>
              </w:rPr>
            </w:pPr>
            <w:r w:rsidRPr="00C74C5F">
              <w:rPr>
                <w:sz w:val="22"/>
                <w:szCs w:val="22"/>
              </w:rPr>
              <w:t>Cewnik Foleya CH 10</w:t>
            </w:r>
          </w:p>
          <w:p w:rsidR="00F20BC8" w:rsidRPr="00C74C5F" w:rsidRDefault="00F20BC8" w:rsidP="004C7B27">
            <w:pPr>
              <w:rPr>
                <w:sz w:val="22"/>
                <w:szCs w:val="22"/>
              </w:rPr>
            </w:pPr>
            <w:r w:rsidRPr="00C74C5F">
              <w:rPr>
                <w:sz w:val="22"/>
                <w:szCs w:val="22"/>
              </w:rPr>
              <w:t>Cewnik urologiczny wewnętrzny Foleya, silikonowany, 2-drożny z balonem, zaworem Luer, jałowy</w:t>
            </w:r>
          </w:p>
        </w:tc>
        <w:tc>
          <w:tcPr>
            <w:tcW w:w="907" w:type="dxa"/>
            <w:gridSpan w:val="2"/>
          </w:tcPr>
          <w:p w:rsidR="00F20BC8" w:rsidRPr="00C74C5F" w:rsidRDefault="00F20BC8" w:rsidP="004C7B27">
            <w:pPr>
              <w:jc w:val="center"/>
              <w:rPr>
                <w:sz w:val="22"/>
                <w:szCs w:val="22"/>
              </w:rPr>
            </w:pPr>
          </w:p>
        </w:tc>
        <w:tc>
          <w:tcPr>
            <w:tcW w:w="897" w:type="dxa"/>
          </w:tcPr>
          <w:p w:rsidR="00F20BC8" w:rsidRPr="00C74C5F" w:rsidRDefault="00F20BC8" w:rsidP="004C7B27">
            <w:pPr>
              <w:jc w:val="center"/>
              <w:rPr>
                <w:sz w:val="22"/>
                <w:szCs w:val="22"/>
              </w:rPr>
            </w:pPr>
          </w:p>
        </w:tc>
        <w:tc>
          <w:tcPr>
            <w:tcW w:w="898" w:type="dxa"/>
            <w:gridSpan w:val="2"/>
          </w:tcPr>
          <w:p w:rsidR="00F20BC8" w:rsidRPr="00C74C5F" w:rsidRDefault="00F20BC8" w:rsidP="004C7B27">
            <w:pPr>
              <w:jc w:val="center"/>
              <w:rPr>
                <w:sz w:val="22"/>
                <w:szCs w:val="22"/>
              </w:rPr>
            </w:pPr>
            <w:r w:rsidRPr="00C74C5F">
              <w:rPr>
                <w:sz w:val="22"/>
                <w:szCs w:val="22"/>
              </w:rPr>
              <w:t>50 szt.</w:t>
            </w:r>
          </w:p>
        </w:tc>
        <w:tc>
          <w:tcPr>
            <w:tcW w:w="949" w:type="dxa"/>
            <w:gridSpan w:val="4"/>
          </w:tcPr>
          <w:p w:rsidR="00F20BC8" w:rsidRPr="00C74C5F" w:rsidRDefault="00F20BC8" w:rsidP="004C7B27">
            <w:pPr>
              <w:jc w:val="center"/>
              <w:rPr>
                <w:sz w:val="22"/>
                <w:szCs w:val="22"/>
              </w:rPr>
            </w:pPr>
          </w:p>
        </w:tc>
        <w:tc>
          <w:tcPr>
            <w:tcW w:w="949" w:type="dxa"/>
          </w:tcPr>
          <w:p w:rsidR="00F20BC8" w:rsidRPr="00C74C5F" w:rsidRDefault="00F20BC8" w:rsidP="004C7B27">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0A7488">
            <w:pPr>
              <w:pStyle w:val="Nagwek2"/>
              <w:jc w:val="left"/>
              <w:rPr>
                <w:b w:val="0"/>
                <w:bCs w:val="0"/>
              </w:rPr>
            </w:pPr>
            <w:r w:rsidRPr="00C74C5F">
              <w:rPr>
                <w:b w:val="0"/>
                <w:bCs w:val="0"/>
              </w:rPr>
              <w:t xml:space="preserve">Czepek pielęgniarski ochronny z włókniny - </w:t>
            </w:r>
            <w:r w:rsidRPr="00C74C5F">
              <w:rPr>
                <w:rStyle w:val="Pogrubienie"/>
              </w:rPr>
              <w:t xml:space="preserve">typ beret  niejałowy, jednorazowego użytku </w:t>
            </w:r>
            <w:r w:rsidRPr="00C74C5F">
              <w:rPr>
                <w:b w:val="0"/>
                <w:bCs w:val="0"/>
              </w:rPr>
              <w:t xml:space="preserve"> a’100szt.</w:t>
            </w:r>
          </w:p>
          <w:p w:rsidR="00F20BC8" w:rsidRPr="00C74C5F" w:rsidRDefault="00F20BC8" w:rsidP="000A7488">
            <w:pPr>
              <w:pStyle w:val="Nagwek2"/>
              <w:jc w:val="left"/>
              <w:rPr>
                <w:b w:val="0"/>
              </w:rPr>
            </w:pPr>
            <w:r w:rsidRPr="00C74C5F">
              <w:rPr>
                <w:b w:val="0"/>
                <w:bCs w:val="0"/>
              </w:rPr>
              <w:t>Czepek pielęgniarski powinien być wykonany z cienkiej, przewiewnej włókniny polipropylenowej. Powinien mieć wszytą delikatną gumkę dokładnie opinającą  głowę.</w:t>
            </w:r>
          </w:p>
        </w:tc>
        <w:tc>
          <w:tcPr>
            <w:tcW w:w="907" w:type="dxa"/>
            <w:gridSpan w:val="2"/>
          </w:tcPr>
          <w:p w:rsidR="00F20BC8" w:rsidRPr="00C74C5F" w:rsidRDefault="00F20BC8" w:rsidP="000A7488">
            <w:pPr>
              <w:jc w:val="center"/>
              <w:rPr>
                <w:sz w:val="22"/>
                <w:szCs w:val="22"/>
              </w:rPr>
            </w:pPr>
          </w:p>
        </w:tc>
        <w:tc>
          <w:tcPr>
            <w:tcW w:w="897" w:type="dxa"/>
          </w:tcPr>
          <w:p w:rsidR="00F20BC8" w:rsidRPr="00C74C5F" w:rsidRDefault="00F20BC8" w:rsidP="000A7488">
            <w:pPr>
              <w:jc w:val="center"/>
              <w:rPr>
                <w:sz w:val="22"/>
                <w:szCs w:val="22"/>
              </w:rPr>
            </w:pPr>
          </w:p>
        </w:tc>
        <w:tc>
          <w:tcPr>
            <w:tcW w:w="898" w:type="dxa"/>
            <w:gridSpan w:val="2"/>
          </w:tcPr>
          <w:p w:rsidR="00F20BC8" w:rsidRPr="00C74C5F" w:rsidRDefault="00F20BC8" w:rsidP="000A7488">
            <w:pPr>
              <w:jc w:val="center"/>
              <w:rPr>
                <w:sz w:val="22"/>
                <w:szCs w:val="22"/>
              </w:rPr>
            </w:pPr>
            <w:r w:rsidRPr="00C74C5F">
              <w:rPr>
                <w:sz w:val="22"/>
                <w:szCs w:val="22"/>
              </w:rPr>
              <w:t>5 op.</w:t>
            </w:r>
          </w:p>
        </w:tc>
        <w:tc>
          <w:tcPr>
            <w:tcW w:w="949" w:type="dxa"/>
            <w:gridSpan w:val="4"/>
          </w:tcPr>
          <w:p w:rsidR="00F20BC8" w:rsidRPr="00C74C5F" w:rsidRDefault="00F20BC8" w:rsidP="004C7B27">
            <w:pPr>
              <w:jc w:val="center"/>
              <w:rPr>
                <w:sz w:val="22"/>
                <w:szCs w:val="22"/>
              </w:rPr>
            </w:pPr>
          </w:p>
        </w:tc>
        <w:tc>
          <w:tcPr>
            <w:tcW w:w="949" w:type="dxa"/>
          </w:tcPr>
          <w:p w:rsidR="00F20BC8" w:rsidRPr="00C74C5F" w:rsidRDefault="00F20BC8" w:rsidP="004C7B27">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4C7B27">
            <w:pPr>
              <w:pStyle w:val="Nagwek1"/>
              <w:jc w:val="left"/>
              <w:rPr>
                <w:b w:val="0"/>
                <w:bCs w:val="0"/>
                <w:sz w:val="22"/>
                <w:szCs w:val="22"/>
              </w:rPr>
            </w:pPr>
            <w:r w:rsidRPr="00C74C5F">
              <w:rPr>
                <w:b w:val="0"/>
                <w:bCs w:val="0"/>
                <w:sz w:val="22"/>
                <w:szCs w:val="22"/>
              </w:rPr>
              <w:t>Emolient krem natłuszczająco-nawilżający 400 ml</w:t>
            </w:r>
          </w:p>
        </w:tc>
        <w:tc>
          <w:tcPr>
            <w:tcW w:w="907" w:type="dxa"/>
            <w:gridSpan w:val="2"/>
          </w:tcPr>
          <w:p w:rsidR="00F20BC8" w:rsidRPr="00C74C5F" w:rsidRDefault="00F20BC8" w:rsidP="004C7B27">
            <w:pPr>
              <w:jc w:val="center"/>
              <w:rPr>
                <w:sz w:val="22"/>
                <w:szCs w:val="22"/>
              </w:rPr>
            </w:pPr>
          </w:p>
        </w:tc>
        <w:tc>
          <w:tcPr>
            <w:tcW w:w="897" w:type="dxa"/>
          </w:tcPr>
          <w:p w:rsidR="00F20BC8" w:rsidRPr="00C74C5F" w:rsidRDefault="00F20BC8" w:rsidP="004C7B27">
            <w:pPr>
              <w:jc w:val="center"/>
              <w:rPr>
                <w:sz w:val="22"/>
                <w:szCs w:val="22"/>
              </w:rPr>
            </w:pPr>
          </w:p>
        </w:tc>
        <w:tc>
          <w:tcPr>
            <w:tcW w:w="898" w:type="dxa"/>
            <w:gridSpan w:val="2"/>
          </w:tcPr>
          <w:p w:rsidR="00F20BC8" w:rsidRPr="00C74C5F" w:rsidRDefault="00F20BC8" w:rsidP="004C7B27">
            <w:pPr>
              <w:jc w:val="center"/>
              <w:rPr>
                <w:sz w:val="22"/>
                <w:szCs w:val="22"/>
              </w:rPr>
            </w:pPr>
            <w:r w:rsidRPr="00C74C5F">
              <w:rPr>
                <w:sz w:val="22"/>
                <w:szCs w:val="22"/>
              </w:rPr>
              <w:t>5 szt.</w:t>
            </w:r>
          </w:p>
        </w:tc>
        <w:tc>
          <w:tcPr>
            <w:tcW w:w="949" w:type="dxa"/>
            <w:gridSpan w:val="4"/>
          </w:tcPr>
          <w:p w:rsidR="00F20BC8" w:rsidRPr="00C74C5F" w:rsidRDefault="00F20BC8" w:rsidP="004C7B27">
            <w:pPr>
              <w:jc w:val="center"/>
              <w:rPr>
                <w:sz w:val="22"/>
                <w:szCs w:val="22"/>
              </w:rPr>
            </w:pPr>
          </w:p>
        </w:tc>
        <w:tc>
          <w:tcPr>
            <w:tcW w:w="949" w:type="dxa"/>
          </w:tcPr>
          <w:p w:rsidR="00F20BC8" w:rsidRPr="00C74C5F" w:rsidRDefault="00F20BC8" w:rsidP="004C7B27">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4C7B27">
            <w:pPr>
              <w:pStyle w:val="Nagwek1"/>
              <w:jc w:val="left"/>
              <w:rPr>
                <w:b w:val="0"/>
                <w:bCs w:val="0"/>
                <w:sz w:val="22"/>
                <w:szCs w:val="22"/>
              </w:rPr>
            </w:pPr>
            <w:r w:rsidRPr="00C74C5F">
              <w:rPr>
                <w:b w:val="0"/>
                <w:bCs w:val="0"/>
                <w:sz w:val="22"/>
                <w:szCs w:val="22"/>
              </w:rPr>
              <w:t>Emolient płyn do kąpieli 400 ml</w:t>
            </w:r>
          </w:p>
        </w:tc>
        <w:tc>
          <w:tcPr>
            <w:tcW w:w="907" w:type="dxa"/>
            <w:gridSpan w:val="2"/>
          </w:tcPr>
          <w:p w:rsidR="00F20BC8" w:rsidRPr="00C74C5F" w:rsidRDefault="00F20BC8" w:rsidP="004C7B27">
            <w:pPr>
              <w:jc w:val="center"/>
              <w:rPr>
                <w:sz w:val="22"/>
                <w:szCs w:val="22"/>
              </w:rPr>
            </w:pPr>
          </w:p>
        </w:tc>
        <w:tc>
          <w:tcPr>
            <w:tcW w:w="897" w:type="dxa"/>
          </w:tcPr>
          <w:p w:rsidR="00F20BC8" w:rsidRPr="00C74C5F" w:rsidRDefault="00F20BC8" w:rsidP="004C7B27">
            <w:pPr>
              <w:jc w:val="center"/>
              <w:rPr>
                <w:sz w:val="22"/>
                <w:szCs w:val="22"/>
              </w:rPr>
            </w:pPr>
          </w:p>
        </w:tc>
        <w:tc>
          <w:tcPr>
            <w:tcW w:w="898" w:type="dxa"/>
            <w:gridSpan w:val="2"/>
          </w:tcPr>
          <w:p w:rsidR="00F20BC8" w:rsidRPr="00C74C5F" w:rsidRDefault="00F20BC8" w:rsidP="004C7B27">
            <w:pPr>
              <w:jc w:val="center"/>
              <w:rPr>
                <w:sz w:val="22"/>
                <w:szCs w:val="22"/>
              </w:rPr>
            </w:pPr>
            <w:r w:rsidRPr="00C74C5F">
              <w:rPr>
                <w:sz w:val="22"/>
                <w:szCs w:val="22"/>
              </w:rPr>
              <w:t>5 szt.</w:t>
            </w:r>
          </w:p>
        </w:tc>
        <w:tc>
          <w:tcPr>
            <w:tcW w:w="949" w:type="dxa"/>
            <w:gridSpan w:val="4"/>
          </w:tcPr>
          <w:p w:rsidR="00F20BC8" w:rsidRPr="00C74C5F" w:rsidRDefault="00F20BC8" w:rsidP="004C7B27">
            <w:pPr>
              <w:jc w:val="center"/>
              <w:rPr>
                <w:sz w:val="22"/>
                <w:szCs w:val="22"/>
              </w:rPr>
            </w:pPr>
          </w:p>
        </w:tc>
        <w:tc>
          <w:tcPr>
            <w:tcW w:w="949" w:type="dxa"/>
          </w:tcPr>
          <w:p w:rsidR="00F20BC8" w:rsidRPr="00C74C5F" w:rsidRDefault="00F20BC8" w:rsidP="004C7B27">
            <w:pPr>
              <w:jc w:val="center"/>
              <w:rPr>
                <w:sz w:val="22"/>
                <w:szCs w:val="22"/>
              </w:rPr>
            </w:pPr>
          </w:p>
        </w:tc>
      </w:tr>
      <w:tr w:rsidR="00F83DB1" w:rsidTr="00430DD3">
        <w:tc>
          <w:tcPr>
            <w:tcW w:w="1056" w:type="dxa"/>
          </w:tcPr>
          <w:p w:rsidR="00F83DB1" w:rsidRPr="00C74C5F" w:rsidRDefault="00F83DB1" w:rsidP="004B4135">
            <w:pPr>
              <w:numPr>
                <w:ilvl w:val="0"/>
                <w:numId w:val="1"/>
              </w:numPr>
              <w:ind w:left="510"/>
              <w:jc w:val="center"/>
              <w:rPr>
                <w:bCs/>
                <w:sz w:val="22"/>
                <w:szCs w:val="22"/>
              </w:rPr>
            </w:pPr>
          </w:p>
        </w:tc>
        <w:tc>
          <w:tcPr>
            <w:tcW w:w="4294" w:type="dxa"/>
            <w:gridSpan w:val="2"/>
          </w:tcPr>
          <w:p w:rsidR="00F83DB1" w:rsidRPr="00C74C5F" w:rsidRDefault="00F83DB1" w:rsidP="00F83DB1">
            <w:pPr>
              <w:rPr>
                <w:sz w:val="22"/>
                <w:szCs w:val="22"/>
              </w:rPr>
            </w:pPr>
            <w:r w:rsidRPr="00C74C5F">
              <w:rPr>
                <w:sz w:val="22"/>
                <w:szCs w:val="22"/>
              </w:rPr>
              <w:t>Fartuch chirurgiczny</w:t>
            </w:r>
          </w:p>
          <w:p w:rsidR="00F83DB1" w:rsidRPr="00C74C5F" w:rsidRDefault="00F83DB1" w:rsidP="00F83DB1">
            <w:pPr>
              <w:pStyle w:val="Nagwek1"/>
              <w:jc w:val="left"/>
              <w:rPr>
                <w:b w:val="0"/>
                <w:bCs w:val="0"/>
                <w:sz w:val="22"/>
                <w:szCs w:val="22"/>
              </w:rPr>
            </w:pPr>
            <w:r w:rsidRPr="00C74C5F">
              <w:rPr>
                <w:b w:val="0"/>
                <w:sz w:val="22"/>
                <w:szCs w:val="22"/>
              </w:rPr>
              <w:t>Fartuch sterylny, wykonany z miekkiej, zielonej włókniny z rękawami zakończonymi mankietami. </w:t>
            </w:r>
          </w:p>
        </w:tc>
        <w:tc>
          <w:tcPr>
            <w:tcW w:w="907" w:type="dxa"/>
            <w:gridSpan w:val="2"/>
          </w:tcPr>
          <w:p w:rsidR="00F83DB1" w:rsidRPr="00C74C5F" w:rsidRDefault="00F83DB1" w:rsidP="004C7B27">
            <w:pPr>
              <w:jc w:val="center"/>
              <w:rPr>
                <w:sz w:val="22"/>
                <w:szCs w:val="22"/>
              </w:rPr>
            </w:pPr>
          </w:p>
        </w:tc>
        <w:tc>
          <w:tcPr>
            <w:tcW w:w="897" w:type="dxa"/>
          </w:tcPr>
          <w:p w:rsidR="00F83DB1" w:rsidRPr="00C74C5F" w:rsidRDefault="00F83DB1" w:rsidP="004C7B27">
            <w:pPr>
              <w:jc w:val="center"/>
              <w:rPr>
                <w:sz w:val="22"/>
                <w:szCs w:val="22"/>
              </w:rPr>
            </w:pPr>
          </w:p>
        </w:tc>
        <w:tc>
          <w:tcPr>
            <w:tcW w:w="898" w:type="dxa"/>
            <w:gridSpan w:val="2"/>
          </w:tcPr>
          <w:p w:rsidR="00F83DB1" w:rsidRPr="00C74C5F" w:rsidRDefault="00F83DB1" w:rsidP="004C7B27">
            <w:pPr>
              <w:jc w:val="center"/>
              <w:rPr>
                <w:sz w:val="22"/>
                <w:szCs w:val="22"/>
              </w:rPr>
            </w:pPr>
            <w:r w:rsidRPr="00C74C5F">
              <w:rPr>
                <w:sz w:val="22"/>
                <w:szCs w:val="22"/>
              </w:rPr>
              <w:t>300 szt.</w:t>
            </w:r>
          </w:p>
        </w:tc>
        <w:tc>
          <w:tcPr>
            <w:tcW w:w="949" w:type="dxa"/>
            <w:gridSpan w:val="4"/>
          </w:tcPr>
          <w:p w:rsidR="00F83DB1" w:rsidRPr="00C74C5F" w:rsidRDefault="00F83DB1" w:rsidP="004C7B27">
            <w:pPr>
              <w:jc w:val="center"/>
              <w:rPr>
                <w:sz w:val="22"/>
                <w:szCs w:val="22"/>
              </w:rPr>
            </w:pPr>
          </w:p>
        </w:tc>
        <w:tc>
          <w:tcPr>
            <w:tcW w:w="949" w:type="dxa"/>
          </w:tcPr>
          <w:p w:rsidR="00F83DB1" w:rsidRPr="00C74C5F" w:rsidRDefault="00F83DB1" w:rsidP="004C7B27">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4C7B27">
            <w:pPr>
              <w:pStyle w:val="Nagwek1"/>
              <w:jc w:val="left"/>
              <w:rPr>
                <w:b w:val="0"/>
                <w:bCs w:val="0"/>
                <w:sz w:val="22"/>
                <w:szCs w:val="22"/>
              </w:rPr>
            </w:pPr>
            <w:r w:rsidRPr="00C74C5F">
              <w:rPr>
                <w:b w:val="0"/>
                <w:bCs w:val="0"/>
                <w:sz w:val="22"/>
                <w:szCs w:val="22"/>
              </w:rPr>
              <w:t>Fartuch foliowy niejałowy op. 100 szt.</w:t>
            </w:r>
          </w:p>
          <w:p w:rsidR="00F20BC8" w:rsidRPr="00C74C5F" w:rsidRDefault="00F20BC8" w:rsidP="00E23F71">
            <w:pPr>
              <w:pStyle w:val="NormalnyWeb"/>
              <w:spacing w:before="0" w:beforeAutospacing="0" w:after="0" w:afterAutospacing="0"/>
              <w:rPr>
                <w:sz w:val="22"/>
                <w:szCs w:val="22"/>
              </w:rPr>
            </w:pPr>
            <w:r w:rsidRPr="00C74C5F">
              <w:rPr>
                <w:sz w:val="22"/>
                <w:szCs w:val="22"/>
              </w:rPr>
              <w:t>Jednorazowe foliowe fartuchy ochronne. Kolor biały</w:t>
            </w:r>
          </w:p>
          <w:p w:rsidR="00F20BC8" w:rsidRPr="00C74C5F" w:rsidRDefault="00F20BC8" w:rsidP="00E23F71">
            <w:pPr>
              <w:rPr>
                <w:sz w:val="22"/>
                <w:szCs w:val="22"/>
              </w:rPr>
            </w:pPr>
            <w:r w:rsidRPr="00C74C5F">
              <w:rPr>
                <w:sz w:val="22"/>
                <w:szCs w:val="22"/>
              </w:rPr>
              <w:t>"przedni" wiązany z tyłu.</w:t>
            </w:r>
          </w:p>
        </w:tc>
        <w:tc>
          <w:tcPr>
            <w:tcW w:w="907" w:type="dxa"/>
            <w:gridSpan w:val="2"/>
          </w:tcPr>
          <w:p w:rsidR="00F20BC8" w:rsidRPr="00C74C5F" w:rsidRDefault="00F20BC8" w:rsidP="004C7B27">
            <w:pPr>
              <w:jc w:val="center"/>
              <w:rPr>
                <w:sz w:val="22"/>
                <w:szCs w:val="22"/>
              </w:rPr>
            </w:pPr>
          </w:p>
        </w:tc>
        <w:tc>
          <w:tcPr>
            <w:tcW w:w="897" w:type="dxa"/>
          </w:tcPr>
          <w:p w:rsidR="00F20BC8" w:rsidRPr="00C74C5F" w:rsidRDefault="00F20BC8" w:rsidP="004C7B27">
            <w:pPr>
              <w:jc w:val="center"/>
              <w:rPr>
                <w:sz w:val="22"/>
                <w:szCs w:val="22"/>
              </w:rPr>
            </w:pPr>
          </w:p>
        </w:tc>
        <w:tc>
          <w:tcPr>
            <w:tcW w:w="898" w:type="dxa"/>
            <w:gridSpan w:val="2"/>
          </w:tcPr>
          <w:p w:rsidR="00F20BC8" w:rsidRPr="00C74C5F" w:rsidRDefault="00F20BC8" w:rsidP="004C7B27">
            <w:pPr>
              <w:jc w:val="center"/>
              <w:rPr>
                <w:sz w:val="22"/>
                <w:szCs w:val="22"/>
              </w:rPr>
            </w:pPr>
            <w:r w:rsidRPr="00C74C5F">
              <w:rPr>
                <w:sz w:val="22"/>
                <w:szCs w:val="22"/>
              </w:rPr>
              <w:t>5 op.</w:t>
            </w:r>
          </w:p>
        </w:tc>
        <w:tc>
          <w:tcPr>
            <w:tcW w:w="949" w:type="dxa"/>
            <w:gridSpan w:val="4"/>
          </w:tcPr>
          <w:p w:rsidR="00F20BC8" w:rsidRPr="00C74C5F" w:rsidRDefault="00F20BC8" w:rsidP="004C7B27">
            <w:pPr>
              <w:jc w:val="center"/>
              <w:rPr>
                <w:sz w:val="22"/>
                <w:szCs w:val="22"/>
              </w:rPr>
            </w:pPr>
          </w:p>
        </w:tc>
        <w:tc>
          <w:tcPr>
            <w:tcW w:w="949" w:type="dxa"/>
          </w:tcPr>
          <w:p w:rsidR="00F20BC8" w:rsidRPr="00C74C5F" w:rsidRDefault="00F20BC8" w:rsidP="00407B8B">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4C7B27">
            <w:pPr>
              <w:pStyle w:val="Nagwek1"/>
              <w:jc w:val="left"/>
              <w:rPr>
                <w:b w:val="0"/>
                <w:bCs w:val="0"/>
                <w:sz w:val="22"/>
                <w:szCs w:val="22"/>
              </w:rPr>
            </w:pPr>
            <w:r w:rsidRPr="00C74C5F">
              <w:rPr>
                <w:b w:val="0"/>
                <w:bCs w:val="0"/>
                <w:sz w:val="22"/>
                <w:szCs w:val="22"/>
              </w:rPr>
              <w:t>Gąbka do jamy ustnej niesterylna.</w:t>
            </w:r>
          </w:p>
          <w:p w:rsidR="00F20BC8" w:rsidRPr="00C74C5F" w:rsidRDefault="00F20BC8" w:rsidP="00A65B91">
            <w:pPr>
              <w:rPr>
                <w:sz w:val="22"/>
                <w:szCs w:val="22"/>
              </w:rPr>
            </w:pPr>
            <w:r w:rsidRPr="00C74C5F">
              <w:rPr>
                <w:sz w:val="22"/>
                <w:szCs w:val="22"/>
              </w:rPr>
              <w:t>Uchwyt wykonany z poliestru, gąbka wykonana z polipropylenu. Pakowana pojedynczo w opakowanie papier/folia.</w:t>
            </w:r>
          </w:p>
        </w:tc>
        <w:tc>
          <w:tcPr>
            <w:tcW w:w="907" w:type="dxa"/>
            <w:gridSpan w:val="2"/>
          </w:tcPr>
          <w:p w:rsidR="00F20BC8" w:rsidRPr="00C74C5F" w:rsidRDefault="00F20BC8" w:rsidP="004C7B27">
            <w:pPr>
              <w:jc w:val="center"/>
              <w:rPr>
                <w:sz w:val="22"/>
                <w:szCs w:val="22"/>
              </w:rPr>
            </w:pPr>
          </w:p>
        </w:tc>
        <w:tc>
          <w:tcPr>
            <w:tcW w:w="897" w:type="dxa"/>
          </w:tcPr>
          <w:p w:rsidR="00F20BC8" w:rsidRPr="00C74C5F" w:rsidRDefault="00F20BC8" w:rsidP="004C7B27">
            <w:pPr>
              <w:jc w:val="center"/>
              <w:rPr>
                <w:sz w:val="22"/>
                <w:szCs w:val="22"/>
              </w:rPr>
            </w:pPr>
          </w:p>
        </w:tc>
        <w:tc>
          <w:tcPr>
            <w:tcW w:w="898" w:type="dxa"/>
            <w:gridSpan w:val="2"/>
          </w:tcPr>
          <w:p w:rsidR="00F20BC8" w:rsidRPr="00C74C5F" w:rsidRDefault="00F20BC8" w:rsidP="004C7B27">
            <w:pPr>
              <w:jc w:val="center"/>
              <w:rPr>
                <w:sz w:val="22"/>
                <w:szCs w:val="22"/>
              </w:rPr>
            </w:pPr>
            <w:r w:rsidRPr="00C74C5F">
              <w:rPr>
                <w:sz w:val="22"/>
                <w:szCs w:val="22"/>
              </w:rPr>
              <w:t>50 szt.</w:t>
            </w:r>
          </w:p>
        </w:tc>
        <w:tc>
          <w:tcPr>
            <w:tcW w:w="949" w:type="dxa"/>
            <w:gridSpan w:val="4"/>
          </w:tcPr>
          <w:p w:rsidR="00F20BC8" w:rsidRPr="00C74C5F" w:rsidRDefault="00F20BC8" w:rsidP="004C7B27">
            <w:pPr>
              <w:jc w:val="center"/>
              <w:rPr>
                <w:sz w:val="22"/>
                <w:szCs w:val="22"/>
              </w:rPr>
            </w:pPr>
          </w:p>
        </w:tc>
        <w:tc>
          <w:tcPr>
            <w:tcW w:w="949" w:type="dxa"/>
          </w:tcPr>
          <w:p w:rsidR="00F20BC8" w:rsidRPr="00C74C5F" w:rsidRDefault="00F20BC8" w:rsidP="004C7B27">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786733">
            <w:pPr>
              <w:rPr>
                <w:sz w:val="22"/>
                <w:szCs w:val="22"/>
              </w:rPr>
            </w:pPr>
            <w:r w:rsidRPr="00C74C5F">
              <w:rPr>
                <w:rStyle w:val="Pogrubienie"/>
                <w:b w:val="0"/>
                <w:bCs w:val="0"/>
                <w:sz w:val="22"/>
                <w:szCs w:val="22"/>
              </w:rPr>
              <w:t xml:space="preserve">Jednorazowy podkład ochronny  –51cmx50cm – w rolce 80 szt. </w:t>
            </w:r>
          </w:p>
          <w:p w:rsidR="00F20BC8" w:rsidRPr="00C74C5F" w:rsidRDefault="00C74C5F" w:rsidP="00B54DB9">
            <w:pPr>
              <w:pStyle w:val="NormalnyWeb"/>
              <w:spacing w:before="0" w:beforeAutospacing="0" w:after="0" w:afterAutospacing="0"/>
              <w:rPr>
                <w:bCs/>
                <w:sz w:val="22"/>
                <w:szCs w:val="22"/>
              </w:rPr>
            </w:pPr>
            <w:r>
              <w:rPr>
                <w:sz w:val="22"/>
                <w:szCs w:val="22"/>
              </w:rPr>
              <w:t>Pokład powinien skł</w:t>
            </w:r>
            <w:r w:rsidR="00F20BC8" w:rsidRPr="00C74C5F">
              <w:rPr>
                <w:sz w:val="22"/>
                <w:szCs w:val="22"/>
              </w:rPr>
              <w:t>adać się z dwóch warstw: bibuły i z warstwy folii zabezpieczającej przed przemakaniem. Kolor: morelowy.</w:t>
            </w:r>
          </w:p>
        </w:tc>
        <w:tc>
          <w:tcPr>
            <w:tcW w:w="907" w:type="dxa"/>
            <w:gridSpan w:val="2"/>
          </w:tcPr>
          <w:p w:rsidR="00F20BC8" w:rsidRPr="00C74C5F" w:rsidRDefault="00F20BC8" w:rsidP="00786733">
            <w:pPr>
              <w:jc w:val="center"/>
              <w:rPr>
                <w:sz w:val="22"/>
                <w:szCs w:val="22"/>
              </w:rPr>
            </w:pPr>
          </w:p>
        </w:tc>
        <w:tc>
          <w:tcPr>
            <w:tcW w:w="897" w:type="dxa"/>
          </w:tcPr>
          <w:p w:rsidR="00F20BC8" w:rsidRPr="00C74C5F" w:rsidRDefault="00F20BC8" w:rsidP="00786733">
            <w:pPr>
              <w:jc w:val="center"/>
              <w:rPr>
                <w:sz w:val="22"/>
                <w:szCs w:val="22"/>
              </w:rPr>
            </w:pPr>
          </w:p>
        </w:tc>
        <w:tc>
          <w:tcPr>
            <w:tcW w:w="898" w:type="dxa"/>
            <w:gridSpan w:val="2"/>
          </w:tcPr>
          <w:p w:rsidR="00F20BC8" w:rsidRPr="00C74C5F" w:rsidRDefault="00F20BC8" w:rsidP="00786733">
            <w:pPr>
              <w:jc w:val="center"/>
              <w:rPr>
                <w:sz w:val="22"/>
                <w:szCs w:val="22"/>
              </w:rPr>
            </w:pPr>
            <w:r w:rsidRPr="00C74C5F">
              <w:rPr>
                <w:sz w:val="22"/>
                <w:szCs w:val="22"/>
              </w:rPr>
              <w:t>8 op.</w:t>
            </w:r>
          </w:p>
        </w:tc>
        <w:tc>
          <w:tcPr>
            <w:tcW w:w="949" w:type="dxa"/>
            <w:gridSpan w:val="4"/>
          </w:tcPr>
          <w:p w:rsidR="00F20BC8" w:rsidRPr="00C74C5F" w:rsidRDefault="00F20BC8" w:rsidP="0059126F">
            <w:pPr>
              <w:jc w:val="center"/>
              <w:rPr>
                <w:sz w:val="22"/>
                <w:szCs w:val="22"/>
              </w:rPr>
            </w:pPr>
          </w:p>
        </w:tc>
        <w:tc>
          <w:tcPr>
            <w:tcW w:w="949" w:type="dxa"/>
          </w:tcPr>
          <w:p w:rsidR="00F20BC8" w:rsidRPr="00C74C5F" w:rsidRDefault="00F20BC8" w:rsidP="0059126F">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3D7166" w:rsidP="00303AB9">
            <w:pPr>
              <w:pStyle w:val="NormalnyWeb"/>
              <w:spacing w:before="0" w:beforeAutospacing="0" w:after="0" w:afterAutospacing="0"/>
              <w:rPr>
                <w:sz w:val="22"/>
                <w:szCs w:val="22"/>
              </w:rPr>
            </w:pPr>
            <w:r w:rsidRPr="00C74C5F">
              <w:rPr>
                <w:sz w:val="22"/>
                <w:szCs w:val="22"/>
              </w:rPr>
              <w:t xml:space="preserve">Kompres gazowy jałowy 5x5cm a’3 </w:t>
            </w:r>
            <w:r w:rsidR="00F20BC8" w:rsidRPr="00C74C5F">
              <w:rPr>
                <w:sz w:val="22"/>
                <w:szCs w:val="22"/>
              </w:rPr>
              <w:t>szt.</w:t>
            </w:r>
          </w:p>
          <w:p w:rsidR="003D7166" w:rsidRPr="00C74C5F" w:rsidRDefault="003D7166" w:rsidP="003D7166">
            <w:pPr>
              <w:rPr>
                <w:sz w:val="22"/>
                <w:szCs w:val="22"/>
              </w:rPr>
            </w:pPr>
            <w:r w:rsidRPr="00C74C5F">
              <w:rPr>
                <w:sz w:val="22"/>
                <w:szCs w:val="22"/>
              </w:rPr>
              <w:t>w opakowaniu foliowo-papierowym</w:t>
            </w:r>
          </w:p>
        </w:tc>
        <w:tc>
          <w:tcPr>
            <w:tcW w:w="907" w:type="dxa"/>
            <w:gridSpan w:val="2"/>
          </w:tcPr>
          <w:p w:rsidR="00F20BC8" w:rsidRPr="00C74C5F" w:rsidRDefault="00F20BC8" w:rsidP="00303AB9">
            <w:pPr>
              <w:jc w:val="center"/>
              <w:rPr>
                <w:sz w:val="22"/>
                <w:szCs w:val="22"/>
              </w:rPr>
            </w:pPr>
          </w:p>
        </w:tc>
        <w:tc>
          <w:tcPr>
            <w:tcW w:w="897" w:type="dxa"/>
          </w:tcPr>
          <w:p w:rsidR="00F20BC8" w:rsidRPr="00C74C5F" w:rsidRDefault="00F20BC8" w:rsidP="00303AB9">
            <w:pPr>
              <w:jc w:val="center"/>
              <w:rPr>
                <w:sz w:val="22"/>
                <w:szCs w:val="22"/>
              </w:rPr>
            </w:pPr>
          </w:p>
        </w:tc>
        <w:tc>
          <w:tcPr>
            <w:tcW w:w="898" w:type="dxa"/>
            <w:gridSpan w:val="2"/>
          </w:tcPr>
          <w:p w:rsidR="00F20BC8" w:rsidRPr="00C74C5F" w:rsidRDefault="00290A49" w:rsidP="00303AB9">
            <w:pPr>
              <w:jc w:val="center"/>
              <w:rPr>
                <w:sz w:val="22"/>
                <w:szCs w:val="22"/>
              </w:rPr>
            </w:pPr>
            <w:r w:rsidRPr="00C74C5F">
              <w:rPr>
                <w:sz w:val="22"/>
                <w:szCs w:val="22"/>
              </w:rPr>
              <w:t>5</w:t>
            </w:r>
            <w:r w:rsidR="00F20BC8" w:rsidRPr="00C74C5F">
              <w:rPr>
                <w:sz w:val="22"/>
                <w:szCs w:val="22"/>
              </w:rPr>
              <w:t>0 op.</w:t>
            </w:r>
          </w:p>
        </w:tc>
        <w:tc>
          <w:tcPr>
            <w:tcW w:w="949" w:type="dxa"/>
            <w:gridSpan w:val="4"/>
          </w:tcPr>
          <w:p w:rsidR="00F20BC8" w:rsidRPr="00C74C5F" w:rsidRDefault="00F20BC8" w:rsidP="00303AB9">
            <w:pPr>
              <w:jc w:val="center"/>
              <w:rPr>
                <w:sz w:val="22"/>
                <w:szCs w:val="22"/>
              </w:rPr>
            </w:pPr>
          </w:p>
        </w:tc>
        <w:tc>
          <w:tcPr>
            <w:tcW w:w="949" w:type="dxa"/>
          </w:tcPr>
          <w:p w:rsidR="00F20BC8" w:rsidRPr="00C74C5F" w:rsidRDefault="00F20BC8" w:rsidP="00303AB9">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303AB9">
            <w:pPr>
              <w:pStyle w:val="NormalnyWeb"/>
              <w:spacing w:before="0" w:beforeAutospacing="0" w:after="0" w:afterAutospacing="0"/>
              <w:rPr>
                <w:sz w:val="22"/>
                <w:szCs w:val="22"/>
              </w:rPr>
            </w:pPr>
            <w:r w:rsidRPr="00C74C5F">
              <w:rPr>
                <w:sz w:val="22"/>
                <w:szCs w:val="22"/>
              </w:rPr>
              <w:t>Kompres gazowy jał. 7,5x7,5cm a’100szt.</w:t>
            </w:r>
          </w:p>
          <w:p w:rsidR="00F20BC8" w:rsidRPr="00C74C5F" w:rsidRDefault="003D7166" w:rsidP="00303AB9">
            <w:pPr>
              <w:rPr>
                <w:sz w:val="22"/>
                <w:szCs w:val="22"/>
              </w:rPr>
            </w:pPr>
            <w:r w:rsidRPr="00C74C5F">
              <w:rPr>
                <w:sz w:val="22"/>
                <w:szCs w:val="22"/>
              </w:rPr>
              <w:t>w opakowaniu foliowo-papierowym</w:t>
            </w:r>
          </w:p>
        </w:tc>
        <w:tc>
          <w:tcPr>
            <w:tcW w:w="907" w:type="dxa"/>
            <w:gridSpan w:val="2"/>
          </w:tcPr>
          <w:p w:rsidR="00F20BC8" w:rsidRPr="00C74C5F" w:rsidRDefault="00F20BC8" w:rsidP="00303AB9">
            <w:pPr>
              <w:jc w:val="center"/>
              <w:rPr>
                <w:sz w:val="22"/>
                <w:szCs w:val="22"/>
              </w:rPr>
            </w:pPr>
          </w:p>
        </w:tc>
        <w:tc>
          <w:tcPr>
            <w:tcW w:w="897" w:type="dxa"/>
          </w:tcPr>
          <w:p w:rsidR="00F20BC8" w:rsidRPr="00C74C5F" w:rsidRDefault="00F20BC8" w:rsidP="00303AB9">
            <w:pPr>
              <w:jc w:val="center"/>
              <w:rPr>
                <w:sz w:val="22"/>
                <w:szCs w:val="22"/>
              </w:rPr>
            </w:pPr>
          </w:p>
        </w:tc>
        <w:tc>
          <w:tcPr>
            <w:tcW w:w="898" w:type="dxa"/>
            <w:gridSpan w:val="2"/>
          </w:tcPr>
          <w:p w:rsidR="00F20BC8" w:rsidRPr="00C74C5F" w:rsidRDefault="00290A49" w:rsidP="00303AB9">
            <w:pPr>
              <w:jc w:val="center"/>
              <w:rPr>
                <w:sz w:val="22"/>
                <w:szCs w:val="22"/>
              </w:rPr>
            </w:pPr>
            <w:r w:rsidRPr="00C74C5F">
              <w:rPr>
                <w:sz w:val="22"/>
                <w:szCs w:val="22"/>
              </w:rPr>
              <w:t>5</w:t>
            </w:r>
            <w:r w:rsidR="00F20BC8" w:rsidRPr="00C74C5F">
              <w:rPr>
                <w:sz w:val="22"/>
                <w:szCs w:val="22"/>
              </w:rPr>
              <w:t>0 op.</w:t>
            </w:r>
          </w:p>
        </w:tc>
        <w:tc>
          <w:tcPr>
            <w:tcW w:w="949" w:type="dxa"/>
            <w:gridSpan w:val="4"/>
          </w:tcPr>
          <w:p w:rsidR="00F20BC8" w:rsidRPr="00C74C5F" w:rsidRDefault="00F20BC8" w:rsidP="00303AB9">
            <w:pPr>
              <w:jc w:val="center"/>
              <w:rPr>
                <w:sz w:val="22"/>
                <w:szCs w:val="22"/>
              </w:rPr>
            </w:pPr>
          </w:p>
        </w:tc>
        <w:tc>
          <w:tcPr>
            <w:tcW w:w="949" w:type="dxa"/>
          </w:tcPr>
          <w:p w:rsidR="00F20BC8" w:rsidRPr="00C74C5F" w:rsidRDefault="00F20BC8" w:rsidP="00303AB9">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70098F">
            <w:pPr>
              <w:rPr>
                <w:sz w:val="22"/>
                <w:szCs w:val="22"/>
              </w:rPr>
            </w:pPr>
            <w:r w:rsidRPr="00C74C5F">
              <w:rPr>
                <w:sz w:val="22"/>
                <w:szCs w:val="22"/>
              </w:rPr>
              <w:t>Maseczka do sztucznego oddychania</w:t>
            </w:r>
          </w:p>
          <w:p w:rsidR="00F20BC8" w:rsidRPr="00C74C5F" w:rsidRDefault="00F20BC8" w:rsidP="00E87764">
            <w:pPr>
              <w:rPr>
                <w:sz w:val="22"/>
                <w:szCs w:val="22"/>
              </w:rPr>
            </w:pPr>
            <w:r w:rsidRPr="00C74C5F">
              <w:rPr>
                <w:sz w:val="22"/>
                <w:szCs w:val="22"/>
              </w:rPr>
              <w:t>Maseczka do sztucznego oddychania metodą usta-usta z plastikowym ustnikiem i zastawką,</w:t>
            </w:r>
          </w:p>
          <w:p w:rsidR="00F20BC8" w:rsidRPr="00C74C5F" w:rsidRDefault="00F20BC8" w:rsidP="003425B5">
            <w:pPr>
              <w:numPr>
                <w:ilvl w:val="0"/>
                <w:numId w:val="2"/>
              </w:numPr>
              <w:jc w:val="both"/>
              <w:rPr>
                <w:sz w:val="22"/>
                <w:szCs w:val="22"/>
              </w:rPr>
            </w:pPr>
            <w:r w:rsidRPr="00C74C5F">
              <w:rPr>
                <w:sz w:val="22"/>
                <w:szCs w:val="22"/>
              </w:rPr>
              <w:t xml:space="preserve">Ustnik powinien posiadać ergonomiczny, ułatwiający użycie, kształt </w:t>
            </w:r>
          </w:p>
          <w:p w:rsidR="00F20BC8" w:rsidRPr="00C74C5F" w:rsidRDefault="00F20BC8" w:rsidP="003425B5">
            <w:pPr>
              <w:numPr>
                <w:ilvl w:val="0"/>
                <w:numId w:val="2"/>
              </w:numPr>
              <w:jc w:val="both"/>
              <w:rPr>
                <w:sz w:val="22"/>
                <w:szCs w:val="22"/>
              </w:rPr>
            </w:pPr>
            <w:r w:rsidRPr="00C74C5F">
              <w:rPr>
                <w:sz w:val="22"/>
                <w:szCs w:val="22"/>
              </w:rPr>
              <w:t>Ustnik powinien być wyposażony w mechaniczny zawór zwrotny - zabezpieczający przed kontaktem z wydzielinami poszkodowanego.</w:t>
            </w:r>
          </w:p>
          <w:p w:rsidR="00F20BC8" w:rsidRPr="00C74C5F" w:rsidRDefault="00F20BC8" w:rsidP="003425B5">
            <w:pPr>
              <w:numPr>
                <w:ilvl w:val="0"/>
                <w:numId w:val="2"/>
              </w:numPr>
              <w:jc w:val="both"/>
              <w:rPr>
                <w:sz w:val="22"/>
                <w:szCs w:val="22"/>
              </w:rPr>
            </w:pPr>
            <w:r w:rsidRPr="00C74C5F">
              <w:rPr>
                <w:sz w:val="22"/>
                <w:szCs w:val="22"/>
              </w:rPr>
              <w:t>Na folii powinna być nadrukowana instrukcja udzielania pomocy.</w:t>
            </w:r>
          </w:p>
          <w:p w:rsidR="00F20BC8" w:rsidRPr="00C74C5F" w:rsidRDefault="00F20BC8" w:rsidP="003425B5">
            <w:pPr>
              <w:numPr>
                <w:ilvl w:val="0"/>
                <w:numId w:val="2"/>
              </w:numPr>
              <w:jc w:val="both"/>
              <w:rPr>
                <w:sz w:val="22"/>
                <w:szCs w:val="22"/>
              </w:rPr>
            </w:pPr>
            <w:r w:rsidRPr="00C74C5F">
              <w:rPr>
                <w:sz w:val="22"/>
                <w:szCs w:val="22"/>
              </w:rPr>
              <w:t>Maseczka powinna być umieszczona jest w zamykanej plastikowej torebce. </w:t>
            </w:r>
          </w:p>
        </w:tc>
        <w:tc>
          <w:tcPr>
            <w:tcW w:w="907" w:type="dxa"/>
            <w:gridSpan w:val="2"/>
          </w:tcPr>
          <w:p w:rsidR="00F20BC8" w:rsidRPr="00C74C5F" w:rsidRDefault="00F20BC8" w:rsidP="0070098F">
            <w:pPr>
              <w:jc w:val="center"/>
              <w:rPr>
                <w:sz w:val="22"/>
                <w:szCs w:val="22"/>
              </w:rPr>
            </w:pPr>
          </w:p>
        </w:tc>
        <w:tc>
          <w:tcPr>
            <w:tcW w:w="897" w:type="dxa"/>
          </w:tcPr>
          <w:p w:rsidR="00F20BC8" w:rsidRPr="00C74C5F" w:rsidRDefault="00F20BC8" w:rsidP="0070098F">
            <w:pPr>
              <w:jc w:val="center"/>
              <w:rPr>
                <w:sz w:val="22"/>
                <w:szCs w:val="22"/>
              </w:rPr>
            </w:pPr>
          </w:p>
        </w:tc>
        <w:tc>
          <w:tcPr>
            <w:tcW w:w="898" w:type="dxa"/>
            <w:gridSpan w:val="2"/>
          </w:tcPr>
          <w:p w:rsidR="00F20BC8" w:rsidRPr="00C74C5F" w:rsidRDefault="00F20BC8" w:rsidP="0070098F">
            <w:pPr>
              <w:jc w:val="center"/>
              <w:rPr>
                <w:sz w:val="22"/>
                <w:szCs w:val="22"/>
              </w:rPr>
            </w:pPr>
            <w:r w:rsidRPr="00C74C5F">
              <w:rPr>
                <w:sz w:val="22"/>
                <w:szCs w:val="22"/>
              </w:rPr>
              <w:t>400 szt.</w:t>
            </w:r>
          </w:p>
        </w:tc>
        <w:tc>
          <w:tcPr>
            <w:tcW w:w="949" w:type="dxa"/>
            <w:gridSpan w:val="4"/>
          </w:tcPr>
          <w:p w:rsidR="00F20BC8" w:rsidRPr="00C74C5F" w:rsidRDefault="00F20BC8" w:rsidP="00407B8B">
            <w:pPr>
              <w:jc w:val="center"/>
              <w:rPr>
                <w:sz w:val="22"/>
                <w:szCs w:val="22"/>
              </w:rPr>
            </w:pPr>
          </w:p>
        </w:tc>
        <w:tc>
          <w:tcPr>
            <w:tcW w:w="949" w:type="dxa"/>
          </w:tcPr>
          <w:p w:rsidR="00F20BC8" w:rsidRPr="00C74C5F" w:rsidRDefault="00F20BC8" w:rsidP="0059126F">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786733">
            <w:pPr>
              <w:rPr>
                <w:sz w:val="22"/>
                <w:szCs w:val="22"/>
              </w:rPr>
            </w:pPr>
            <w:r w:rsidRPr="00C74C5F">
              <w:rPr>
                <w:sz w:val="22"/>
                <w:szCs w:val="22"/>
              </w:rPr>
              <w:t>Maska z włókniny 3-warstwowa z miękkimi gumkami na uszy a’50 szt.</w:t>
            </w:r>
          </w:p>
        </w:tc>
        <w:tc>
          <w:tcPr>
            <w:tcW w:w="907" w:type="dxa"/>
            <w:gridSpan w:val="2"/>
          </w:tcPr>
          <w:p w:rsidR="00F20BC8" w:rsidRPr="00C74C5F" w:rsidRDefault="00F20BC8" w:rsidP="00786733">
            <w:pPr>
              <w:jc w:val="center"/>
              <w:rPr>
                <w:sz w:val="22"/>
                <w:szCs w:val="22"/>
              </w:rPr>
            </w:pPr>
          </w:p>
        </w:tc>
        <w:tc>
          <w:tcPr>
            <w:tcW w:w="897" w:type="dxa"/>
          </w:tcPr>
          <w:p w:rsidR="00F20BC8" w:rsidRPr="00C74C5F" w:rsidRDefault="00F20BC8" w:rsidP="00786733">
            <w:pPr>
              <w:jc w:val="center"/>
              <w:rPr>
                <w:sz w:val="22"/>
                <w:szCs w:val="22"/>
              </w:rPr>
            </w:pPr>
          </w:p>
        </w:tc>
        <w:tc>
          <w:tcPr>
            <w:tcW w:w="898" w:type="dxa"/>
            <w:gridSpan w:val="2"/>
          </w:tcPr>
          <w:p w:rsidR="00F20BC8" w:rsidRPr="00C74C5F" w:rsidRDefault="00F20BC8" w:rsidP="00786733">
            <w:pPr>
              <w:jc w:val="center"/>
              <w:rPr>
                <w:sz w:val="22"/>
                <w:szCs w:val="22"/>
              </w:rPr>
            </w:pPr>
            <w:r w:rsidRPr="00C74C5F">
              <w:rPr>
                <w:sz w:val="22"/>
                <w:szCs w:val="22"/>
              </w:rPr>
              <w:t>10 op.</w:t>
            </w:r>
          </w:p>
        </w:tc>
        <w:tc>
          <w:tcPr>
            <w:tcW w:w="927" w:type="dxa"/>
            <w:gridSpan w:val="2"/>
          </w:tcPr>
          <w:p w:rsidR="00F20BC8" w:rsidRPr="00C74C5F" w:rsidRDefault="00F20BC8" w:rsidP="0060415D">
            <w:pPr>
              <w:jc w:val="center"/>
              <w:rPr>
                <w:sz w:val="22"/>
                <w:szCs w:val="22"/>
              </w:rPr>
            </w:pPr>
          </w:p>
        </w:tc>
        <w:tc>
          <w:tcPr>
            <w:tcW w:w="971" w:type="dxa"/>
            <w:gridSpan w:val="3"/>
          </w:tcPr>
          <w:p w:rsidR="00F20BC8" w:rsidRPr="00C74C5F" w:rsidRDefault="00F20BC8" w:rsidP="0059126F">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303AB9">
            <w:pPr>
              <w:rPr>
                <w:sz w:val="22"/>
                <w:szCs w:val="22"/>
              </w:rPr>
            </w:pPr>
            <w:r w:rsidRPr="00C74C5F">
              <w:rPr>
                <w:sz w:val="22"/>
                <w:szCs w:val="22"/>
              </w:rPr>
              <w:t>Myjka higieniczna niepodfoliowana  - jednorazowa a’50</w:t>
            </w:r>
          </w:p>
        </w:tc>
        <w:tc>
          <w:tcPr>
            <w:tcW w:w="907" w:type="dxa"/>
            <w:gridSpan w:val="2"/>
          </w:tcPr>
          <w:p w:rsidR="00F20BC8" w:rsidRPr="00C74C5F" w:rsidRDefault="00F20BC8" w:rsidP="00303AB9">
            <w:pPr>
              <w:jc w:val="center"/>
              <w:rPr>
                <w:sz w:val="22"/>
                <w:szCs w:val="22"/>
              </w:rPr>
            </w:pPr>
          </w:p>
        </w:tc>
        <w:tc>
          <w:tcPr>
            <w:tcW w:w="897" w:type="dxa"/>
          </w:tcPr>
          <w:p w:rsidR="00F20BC8" w:rsidRPr="00C74C5F" w:rsidRDefault="00F20BC8" w:rsidP="00303AB9">
            <w:pPr>
              <w:jc w:val="center"/>
              <w:rPr>
                <w:sz w:val="22"/>
                <w:szCs w:val="22"/>
              </w:rPr>
            </w:pPr>
          </w:p>
        </w:tc>
        <w:tc>
          <w:tcPr>
            <w:tcW w:w="898" w:type="dxa"/>
            <w:gridSpan w:val="2"/>
          </w:tcPr>
          <w:p w:rsidR="00F20BC8" w:rsidRPr="00C74C5F" w:rsidRDefault="00F20BC8" w:rsidP="00303AB9">
            <w:pPr>
              <w:jc w:val="center"/>
              <w:rPr>
                <w:sz w:val="22"/>
                <w:szCs w:val="22"/>
              </w:rPr>
            </w:pPr>
            <w:r w:rsidRPr="00C74C5F">
              <w:rPr>
                <w:sz w:val="22"/>
                <w:szCs w:val="22"/>
              </w:rPr>
              <w:t>5 op.</w:t>
            </w:r>
          </w:p>
        </w:tc>
        <w:tc>
          <w:tcPr>
            <w:tcW w:w="927" w:type="dxa"/>
            <w:gridSpan w:val="2"/>
          </w:tcPr>
          <w:p w:rsidR="00F20BC8" w:rsidRPr="00C74C5F" w:rsidRDefault="00F20BC8" w:rsidP="00303AB9">
            <w:pPr>
              <w:jc w:val="center"/>
              <w:rPr>
                <w:sz w:val="22"/>
                <w:szCs w:val="22"/>
              </w:rPr>
            </w:pPr>
          </w:p>
        </w:tc>
        <w:tc>
          <w:tcPr>
            <w:tcW w:w="971" w:type="dxa"/>
            <w:gridSpan w:val="3"/>
          </w:tcPr>
          <w:p w:rsidR="00F20BC8" w:rsidRPr="00C74C5F" w:rsidRDefault="00F20BC8" w:rsidP="00303AB9">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303AB9">
            <w:pPr>
              <w:rPr>
                <w:sz w:val="22"/>
                <w:szCs w:val="22"/>
              </w:rPr>
            </w:pPr>
            <w:r w:rsidRPr="00C74C5F">
              <w:rPr>
                <w:sz w:val="22"/>
                <w:szCs w:val="22"/>
              </w:rPr>
              <w:t>Opaska dziana podtrzymująca 4m*10cm</w:t>
            </w:r>
          </w:p>
        </w:tc>
        <w:tc>
          <w:tcPr>
            <w:tcW w:w="907" w:type="dxa"/>
            <w:gridSpan w:val="2"/>
          </w:tcPr>
          <w:p w:rsidR="00F20BC8" w:rsidRPr="00C74C5F" w:rsidRDefault="00F20BC8" w:rsidP="004C7B27">
            <w:pPr>
              <w:jc w:val="center"/>
              <w:rPr>
                <w:sz w:val="22"/>
                <w:szCs w:val="22"/>
              </w:rPr>
            </w:pPr>
          </w:p>
        </w:tc>
        <w:tc>
          <w:tcPr>
            <w:tcW w:w="897" w:type="dxa"/>
          </w:tcPr>
          <w:p w:rsidR="00F20BC8" w:rsidRPr="00C74C5F" w:rsidRDefault="00F20BC8" w:rsidP="004C7B27">
            <w:pPr>
              <w:jc w:val="center"/>
              <w:rPr>
                <w:sz w:val="22"/>
                <w:szCs w:val="22"/>
              </w:rPr>
            </w:pPr>
          </w:p>
        </w:tc>
        <w:tc>
          <w:tcPr>
            <w:tcW w:w="898" w:type="dxa"/>
            <w:gridSpan w:val="2"/>
          </w:tcPr>
          <w:p w:rsidR="00F20BC8" w:rsidRPr="00C74C5F" w:rsidRDefault="00F20BC8" w:rsidP="004C7B27">
            <w:pPr>
              <w:jc w:val="center"/>
              <w:rPr>
                <w:sz w:val="22"/>
                <w:szCs w:val="22"/>
              </w:rPr>
            </w:pPr>
            <w:r w:rsidRPr="00C74C5F">
              <w:rPr>
                <w:sz w:val="22"/>
                <w:szCs w:val="22"/>
              </w:rPr>
              <w:t>10 szt.</w:t>
            </w:r>
          </w:p>
        </w:tc>
        <w:tc>
          <w:tcPr>
            <w:tcW w:w="927" w:type="dxa"/>
            <w:gridSpan w:val="2"/>
          </w:tcPr>
          <w:p w:rsidR="00F20BC8" w:rsidRPr="00C74C5F" w:rsidRDefault="00F20BC8" w:rsidP="00407B8B">
            <w:pPr>
              <w:jc w:val="center"/>
              <w:rPr>
                <w:sz w:val="22"/>
                <w:szCs w:val="22"/>
              </w:rPr>
            </w:pPr>
          </w:p>
        </w:tc>
        <w:tc>
          <w:tcPr>
            <w:tcW w:w="971" w:type="dxa"/>
            <w:gridSpan w:val="3"/>
          </w:tcPr>
          <w:p w:rsidR="00F20BC8" w:rsidRPr="00C74C5F" w:rsidRDefault="00F20BC8" w:rsidP="00407B8B">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303AB9">
            <w:pPr>
              <w:rPr>
                <w:sz w:val="22"/>
                <w:szCs w:val="22"/>
              </w:rPr>
            </w:pPr>
            <w:r w:rsidRPr="00C74C5F">
              <w:rPr>
                <w:sz w:val="22"/>
                <w:szCs w:val="22"/>
              </w:rPr>
              <w:t>Opaska dziana podtrzymująca 4m*5cm</w:t>
            </w:r>
          </w:p>
        </w:tc>
        <w:tc>
          <w:tcPr>
            <w:tcW w:w="907" w:type="dxa"/>
            <w:gridSpan w:val="2"/>
          </w:tcPr>
          <w:p w:rsidR="00F20BC8" w:rsidRPr="00C74C5F" w:rsidRDefault="00F20BC8" w:rsidP="004C7B27">
            <w:pPr>
              <w:jc w:val="center"/>
              <w:rPr>
                <w:sz w:val="22"/>
                <w:szCs w:val="22"/>
              </w:rPr>
            </w:pPr>
          </w:p>
        </w:tc>
        <w:tc>
          <w:tcPr>
            <w:tcW w:w="897" w:type="dxa"/>
          </w:tcPr>
          <w:p w:rsidR="00F20BC8" w:rsidRPr="00C74C5F" w:rsidRDefault="00F20BC8" w:rsidP="004C7B27">
            <w:pPr>
              <w:jc w:val="center"/>
              <w:rPr>
                <w:sz w:val="22"/>
                <w:szCs w:val="22"/>
              </w:rPr>
            </w:pPr>
          </w:p>
        </w:tc>
        <w:tc>
          <w:tcPr>
            <w:tcW w:w="898" w:type="dxa"/>
            <w:gridSpan w:val="2"/>
          </w:tcPr>
          <w:p w:rsidR="00F20BC8" w:rsidRPr="00C74C5F" w:rsidRDefault="00F20BC8" w:rsidP="004C7B27">
            <w:pPr>
              <w:jc w:val="center"/>
              <w:rPr>
                <w:sz w:val="22"/>
                <w:szCs w:val="22"/>
              </w:rPr>
            </w:pPr>
            <w:r w:rsidRPr="00C74C5F">
              <w:rPr>
                <w:sz w:val="22"/>
                <w:szCs w:val="22"/>
              </w:rPr>
              <w:t>100 szt.</w:t>
            </w:r>
          </w:p>
        </w:tc>
        <w:tc>
          <w:tcPr>
            <w:tcW w:w="927" w:type="dxa"/>
            <w:gridSpan w:val="2"/>
          </w:tcPr>
          <w:p w:rsidR="00F20BC8" w:rsidRPr="00C74C5F" w:rsidRDefault="00F20BC8" w:rsidP="004C7B27">
            <w:pPr>
              <w:jc w:val="center"/>
              <w:rPr>
                <w:sz w:val="22"/>
                <w:szCs w:val="22"/>
              </w:rPr>
            </w:pPr>
          </w:p>
        </w:tc>
        <w:tc>
          <w:tcPr>
            <w:tcW w:w="971" w:type="dxa"/>
            <w:gridSpan w:val="3"/>
          </w:tcPr>
          <w:p w:rsidR="00F20BC8" w:rsidRPr="00C74C5F" w:rsidRDefault="00F20BC8" w:rsidP="004C7B27">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022790">
            <w:pPr>
              <w:pStyle w:val="Nagwek2"/>
              <w:jc w:val="left"/>
              <w:rPr>
                <w:b w:val="0"/>
                <w:bCs w:val="0"/>
              </w:rPr>
            </w:pPr>
            <w:r w:rsidRPr="00C74C5F">
              <w:rPr>
                <w:b w:val="0"/>
                <w:bCs w:val="0"/>
              </w:rPr>
              <w:t>Płatki kosmetyczne bawełniane okrągłe a’100 szt.</w:t>
            </w:r>
          </w:p>
          <w:p w:rsidR="00F20BC8" w:rsidRPr="00C74C5F" w:rsidRDefault="00F20BC8" w:rsidP="00022790">
            <w:pPr>
              <w:pStyle w:val="NormalnyWeb"/>
              <w:spacing w:before="0" w:beforeAutospacing="0" w:after="0" w:afterAutospacing="0"/>
              <w:rPr>
                <w:sz w:val="22"/>
                <w:szCs w:val="22"/>
              </w:rPr>
            </w:pPr>
            <w:r w:rsidRPr="00C74C5F">
              <w:rPr>
                <w:sz w:val="22"/>
                <w:szCs w:val="22"/>
              </w:rPr>
              <w:t>Okrągłe, wytłaczane, zrobione całkowicie z naturalnych włókien bawełnianych.</w:t>
            </w:r>
          </w:p>
          <w:p w:rsidR="00F20BC8" w:rsidRPr="00C74C5F" w:rsidRDefault="00F20BC8" w:rsidP="00022790">
            <w:pPr>
              <w:pStyle w:val="Nagwek1"/>
              <w:jc w:val="left"/>
              <w:rPr>
                <w:b w:val="0"/>
                <w:bCs w:val="0"/>
                <w:sz w:val="22"/>
                <w:szCs w:val="22"/>
              </w:rPr>
            </w:pPr>
            <w:r w:rsidRPr="00C74C5F">
              <w:rPr>
                <w:b w:val="0"/>
                <w:sz w:val="22"/>
                <w:szCs w:val="22"/>
              </w:rPr>
              <w:t> Szczególnie miękkie i delikatne. Posiadają woreczek foliowy ze sznureczkiem, umożliwiającym zawieszanie.</w:t>
            </w:r>
          </w:p>
        </w:tc>
        <w:tc>
          <w:tcPr>
            <w:tcW w:w="907" w:type="dxa"/>
            <w:gridSpan w:val="2"/>
          </w:tcPr>
          <w:p w:rsidR="00F20BC8" w:rsidRPr="00C74C5F" w:rsidRDefault="00F20BC8" w:rsidP="004C7B27">
            <w:pPr>
              <w:jc w:val="center"/>
              <w:rPr>
                <w:sz w:val="22"/>
                <w:szCs w:val="22"/>
              </w:rPr>
            </w:pPr>
          </w:p>
        </w:tc>
        <w:tc>
          <w:tcPr>
            <w:tcW w:w="897" w:type="dxa"/>
          </w:tcPr>
          <w:p w:rsidR="00F20BC8" w:rsidRPr="00C74C5F" w:rsidRDefault="00F20BC8" w:rsidP="004C7B27">
            <w:pPr>
              <w:jc w:val="center"/>
              <w:rPr>
                <w:sz w:val="22"/>
                <w:szCs w:val="22"/>
              </w:rPr>
            </w:pPr>
          </w:p>
        </w:tc>
        <w:tc>
          <w:tcPr>
            <w:tcW w:w="898" w:type="dxa"/>
            <w:gridSpan w:val="2"/>
          </w:tcPr>
          <w:p w:rsidR="00F20BC8" w:rsidRPr="00C74C5F" w:rsidRDefault="00F20BC8" w:rsidP="004C7B27">
            <w:pPr>
              <w:jc w:val="center"/>
              <w:rPr>
                <w:sz w:val="22"/>
                <w:szCs w:val="22"/>
              </w:rPr>
            </w:pPr>
            <w:r w:rsidRPr="00C74C5F">
              <w:rPr>
                <w:sz w:val="22"/>
                <w:szCs w:val="22"/>
              </w:rPr>
              <w:t>10 op.</w:t>
            </w:r>
          </w:p>
        </w:tc>
        <w:tc>
          <w:tcPr>
            <w:tcW w:w="927" w:type="dxa"/>
            <w:gridSpan w:val="2"/>
          </w:tcPr>
          <w:p w:rsidR="00F20BC8" w:rsidRPr="00C74C5F" w:rsidRDefault="00F20BC8" w:rsidP="004C7B27">
            <w:pPr>
              <w:jc w:val="center"/>
              <w:rPr>
                <w:sz w:val="22"/>
                <w:szCs w:val="22"/>
              </w:rPr>
            </w:pPr>
          </w:p>
        </w:tc>
        <w:tc>
          <w:tcPr>
            <w:tcW w:w="971" w:type="dxa"/>
            <w:gridSpan w:val="3"/>
          </w:tcPr>
          <w:p w:rsidR="00F20BC8" w:rsidRPr="00C74C5F" w:rsidRDefault="00F20BC8" w:rsidP="004C7B27">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pPr>
              <w:rPr>
                <w:sz w:val="22"/>
                <w:szCs w:val="22"/>
              </w:rPr>
            </w:pPr>
            <w:r w:rsidRPr="00C74C5F">
              <w:rPr>
                <w:sz w:val="22"/>
                <w:szCs w:val="22"/>
              </w:rPr>
              <w:t>Podkłady higieniczne chłonny SeniSoft 60x60cm a’30 szt.</w:t>
            </w:r>
          </w:p>
          <w:p w:rsidR="00F20BC8" w:rsidRPr="00C74C5F" w:rsidRDefault="00F20BC8" w:rsidP="00100339">
            <w:pPr>
              <w:rPr>
                <w:sz w:val="22"/>
                <w:szCs w:val="22"/>
              </w:rPr>
            </w:pPr>
            <w:r w:rsidRPr="00C74C5F">
              <w:rPr>
                <w:sz w:val="22"/>
                <w:szCs w:val="22"/>
              </w:rPr>
              <w:t xml:space="preserve">Górna warstwa podkładu powinna być wykonana z </w:t>
            </w:r>
            <w:r w:rsidRPr="00C74C5F">
              <w:rPr>
                <w:rStyle w:val="Pogrubienie"/>
                <w:b w:val="0"/>
                <w:bCs w:val="0"/>
                <w:sz w:val="22"/>
                <w:szCs w:val="22"/>
              </w:rPr>
              <w:t>miękkiej</w:t>
            </w:r>
            <w:r w:rsidR="00C74C5F" w:rsidRPr="00C74C5F">
              <w:rPr>
                <w:rStyle w:val="Pogrubienie"/>
                <w:b w:val="0"/>
                <w:bCs w:val="0"/>
                <w:sz w:val="22"/>
                <w:szCs w:val="22"/>
              </w:rPr>
              <w:t xml:space="preserve"> </w:t>
            </w:r>
            <w:r w:rsidRPr="00C74C5F">
              <w:rPr>
                <w:rStyle w:val="Pogrubienie"/>
                <w:b w:val="0"/>
                <w:bCs w:val="0"/>
                <w:sz w:val="22"/>
                <w:szCs w:val="22"/>
              </w:rPr>
              <w:t>włókniny</w:t>
            </w:r>
          </w:p>
          <w:p w:rsidR="00F20BC8" w:rsidRPr="00C74C5F" w:rsidRDefault="00F20BC8" w:rsidP="00100339">
            <w:pPr>
              <w:rPr>
                <w:sz w:val="22"/>
                <w:szCs w:val="22"/>
              </w:rPr>
            </w:pPr>
            <w:r w:rsidRPr="00C74C5F">
              <w:rPr>
                <w:sz w:val="22"/>
                <w:szCs w:val="22"/>
              </w:rPr>
              <w:t>Warstwę chłonną podkładów SeniSoft</w:t>
            </w:r>
            <w:r w:rsidR="00C74C5F">
              <w:rPr>
                <w:sz w:val="22"/>
                <w:szCs w:val="22"/>
              </w:rPr>
              <w:t xml:space="preserve"> </w:t>
            </w:r>
            <w:r w:rsidRPr="00C74C5F">
              <w:rPr>
                <w:sz w:val="22"/>
                <w:szCs w:val="22"/>
              </w:rPr>
              <w:t>powinna stanowić</w:t>
            </w:r>
            <w:r w:rsidR="00C74C5F" w:rsidRPr="00C74C5F">
              <w:rPr>
                <w:sz w:val="22"/>
                <w:szCs w:val="22"/>
              </w:rPr>
              <w:t xml:space="preserve"> </w:t>
            </w:r>
            <w:r w:rsidRPr="00C74C5F">
              <w:rPr>
                <w:rStyle w:val="Pogrubienie"/>
                <w:b w:val="0"/>
                <w:bCs w:val="0"/>
                <w:sz w:val="22"/>
                <w:szCs w:val="22"/>
              </w:rPr>
              <w:t>pulpa celulozowa</w:t>
            </w:r>
          </w:p>
          <w:p w:rsidR="00F20BC8" w:rsidRPr="00C74C5F" w:rsidRDefault="00F20BC8" w:rsidP="003900D1">
            <w:pPr>
              <w:rPr>
                <w:sz w:val="22"/>
                <w:szCs w:val="22"/>
              </w:rPr>
            </w:pPr>
            <w:r w:rsidRPr="00C74C5F">
              <w:rPr>
                <w:sz w:val="22"/>
                <w:szCs w:val="22"/>
              </w:rPr>
              <w:t xml:space="preserve">Podkład od spodu zabezpieczony  </w:t>
            </w:r>
            <w:r w:rsidRPr="00C74C5F">
              <w:rPr>
                <w:rStyle w:val="Pogrubienie"/>
                <w:b w:val="0"/>
                <w:bCs w:val="0"/>
                <w:sz w:val="22"/>
                <w:szCs w:val="22"/>
              </w:rPr>
              <w:t>nieprzepuszczalną folią antypoślizgową.</w:t>
            </w:r>
          </w:p>
        </w:tc>
        <w:tc>
          <w:tcPr>
            <w:tcW w:w="907" w:type="dxa"/>
            <w:gridSpan w:val="2"/>
          </w:tcPr>
          <w:p w:rsidR="00F20BC8" w:rsidRPr="00C74C5F" w:rsidRDefault="00F20BC8">
            <w:pPr>
              <w:jc w:val="center"/>
              <w:rPr>
                <w:sz w:val="22"/>
                <w:szCs w:val="22"/>
              </w:rPr>
            </w:pPr>
          </w:p>
        </w:tc>
        <w:tc>
          <w:tcPr>
            <w:tcW w:w="897" w:type="dxa"/>
          </w:tcPr>
          <w:p w:rsidR="00F20BC8" w:rsidRPr="00C74C5F" w:rsidRDefault="00F20BC8">
            <w:pPr>
              <w:jc w:val="center"/>
              <w:rPr>
                <w:sz w:val="22"/>
                <w:szCs w:val="22"/>
              </w:rPr>
            </w:pPr>
          </w:p>
        </w:tc>
        <w:tc>
          <w:tcPr>
            <w:tcW w:w="898" w:type="dxa"/>
            <w:gridSpan w:val="2"/>
          </w:tcPr>
          <w:p w:rsidR="00F20BC8" w:rsidRPr="00C74C5F" w:rsidRDefault="00F20BC8">
            <w:pPr>
              <w:jc w:val="center"/>
              <w:rPr>
                <w:sz w:val="22"/>
                <w:szCs w:val="22"/>
              </w:rPr>
            </w:pPr>
            <w:r w:rsidRPr="00C74C5F">
              <w:rPr>
                <w:sz w:val="22"/>
                <w:szCs w:val="22"/>
              </w:rPr>
              <w:t>5 op.</w:t>
            </w:r>
          </w:p>
        </w:tc>
        <w:tc>
          <w:tcPr>
            <w:tcW w:w="927" w:type="dxa"/>
            <w:gridSpan w:val="2"/>
          </w:tcPr>
          <w:p w:rsidR="00F20BC8" w:rsidRPr="00C74C5F" w:rsidRDefault="00F20BC8" w:rsidP="0059126F">
            <w:pPr>
              <w:jc w:val="center"/>
              <w:rPr>
                <w:sz w:val="22"/>
                <w:szCs w:val="22"/>
              </w:rPr>
            </w:pPr>
          </w:p>
        </w:tc>
        <w:tc>
          <w:tcPr>
            <w:tcW w:w="971" w:type="dxa"/>
            <w:gridSpan w:val="3"/>
          </w:tcPr>
          <w:p w:rsidR="00F20BC8" w:rsidRPr="00C74C5F" w:rsidRDefault="00F20BC8" w:rsidP="0059126F">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pPr>
              <w:rPr>
                <w:sz w:val="22"/>
                <w:szCs w:val="22"/>
              </w:rPr>
            </w:pPr>
            <w:r w:rsidRPr="00C74C5F">
              <w:rPr>
                <w:sz w:val="22"/>
                <w:szCs w:val="22"/>
              </w:rPr>
              <w:t>Pojemnik  na odpady med. Plastik 1 l</w:t>
            </w:r>
          </w:p>
        </w:tc>
        <w:tc>
          <w:tcPr>
            <w:tcW w:w="907" w:type="dxa"/>
            <w:gridSpan w:val="2"/>
          </w:tcPr>
          <w:p w:rsidR="00F20BC8" w:rsidRPr="00C74C5F" w:rsidRDefault="00F20BC8">
            <w:pPr>
              <w:jc w:val="center"/>
              <w:rPr>
                <w:sz w:val="22"/>
                <w:szCs w:val="22"/>
              </w:rPr>
            </w:pPr>
          </w:p>
        </w:tc>
        <w:tc>
          <w:tcPr>
            <w:tcW w:w="897" w:type="dxa"/>
          </w:tcPr>
          <w:p w:rsidR="00F20BC8" w:rsidRPr="00C74C5F" w:rsidRDefault="00F20BC8">
            <w:pPr>
              <w:jc w:val="center"/>
              <w:rPr>
                <w:sz w:val="22"/>
                <w:szCs w:val="22"/>
              </w:rPr>
            </w:pPr>
          </w:p>
        </w:tc>
        <w:tc>
          <w:tcPr>
            <w:tcW w:w="898" w:type="dxa"/>
            <w:gridSpan w:val="2"/>
          </w:tcPr>
          <w:p w:rsidR="00F20BC8" w:rsidRPr="00C74C5F" w:rsidRDefault="00F20BC8">
            <w:pPr>
              <w:jc w:val="center"/>
              <w:rPr>
                <w:sz w:val="22"/>
                <w:szCs w:val="22"/>
              </w:rPr>
            </w:pPr>
            <w:r w:rsidRPr="00C74C5F">
              <w:rPr>
                <w:sz w:val="22"/>
                <w:szCs w:val="22"/>
              </w:rPr>
              <w:t>50 szt.</w:t>
            </w:r>
          </w:p>
        </w:tc>
        <w:tc>
          <w:tcPr>
            <w:tcW w:w="927" w:type="dxa"/>
            <w:gridSpan w:val="2"/>
          </w:tcPr>
          <w:p w:rsidR="00F20BC8" w:rsidRPr="00C74C5F" w:rsidRDefault="00F20BC8" w:rsidP="0059126F">
            <w:pPr>
              <w:jc w:val="center"/>
              <w:rPr>
                <w:sz w:val="22"/>
                <w:szCs w:val="22"/>
              </w:rPr>
            </w:pPr>
          </w:p>
        </w:tc>
        <w:tc>
          <w:tcPr>
            <w:tcW w:w="971" w:type="dxa"/>
            <w:gridSpan w:val="3"/>
          </w:tcPr>
          <w:p w:rsidR="00F20BC8" w:rsidRPr="00C74C5F" w:rsidRDefault="00F20BC8" w:rsidP="0059126F">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pPr>
              <w:rPr>
                <w:sz w:val="22"/>
                <w:szCs w:val="22"/>
              </w:rPr>
            </w:pPr>
            <w:r w:rsidRPr="00C74C5F">
              <w:rPr>
                <w:sz w:val="22"/>
                <w:szCs w:val="22"/>
              </w:rPr>
              <w:t>Pojemnik  na odpady med. Plastik 2 l</w:t>
            </w:r>
          </w:p>
          <w:p w:rsidR="00F20BC8" w:rsidRPr="00C74C5F" w:rsidRDefault="00F20BC8" w:rsidP="00B54DB9">
            <w:pPr>
              <w:ind w:left="45"/>
              <w:rPr>
                <w:sz w:val="22"/>
                <w:szCs w:val="22"/>
              </w:rPr>
            </w:pPr>
            <w:r w:rsidRPr="00C74C5F">
              <w:rPr>
                <w:sz w:val="22"/>
                <w:szCs w:val="22"/>
              </w:rPr>
              <w:t xml:space="preserve">Pojemnik na odpady medyczne korpus powinien być wykonany z materiału odpornego na przebicia. Podstawa pojemnika okrągła. Wieko w kolorze czerwonym powinno posiadać otwór wlotowy zaopatrzony w odpowiednie zaczepy dające możliwość zdejmowania jednorazowych końcówek stosowanych podczas zabiegu. Zamknięcie pojemnika po wypełnieniu stabilne, uniemożliwiające ponowne otwarcie pojemnika. Na zewnętrznej części korpusu powinna powinna znajdować się etykieta na której można nanosić odpowiednie dane oraz powinna posiadać międzynarodowy znak ostrzegawczy oraz napis Materiały Zakaźne                                                                                                                                             </w:t>
            </w:r>
          </w:p>
        </w:tc>
        <w:tc>
          <w:tcPr>
            <w:tcW w:w="907" w:type="dxa"/>
            <w:gridSpan w:val="2"/>
          </w:tcPr>
          <w:p w:rsidR="00F20BC8" w:rsidRPr="00C74C5F" w:rsidRDefault="00F20BC8">
            <w:pPr>
              <w:jc w:val="center"/>
              <w:rPr>
                <w:sz w:val="22"/>
                <w:szCs w:val="22"/>
              </w:rPr>
            </w:pPr>
          </w:p>
        </w:tc>
        <w:tc>
          <w:tcPr>
            <w:tcW w:w="897" w:type="dxa"/>
          </w:tcPr>
          <w:p w:rsidR="00F20BC8" w:rsidRPr="00C74C5F" w:rsidRDefault="00F20BC8">
            <w:pPr>
              <w:jc w:val="center"/>
              <w:rPr>
                <w:sz w:val="22"/>
                <w:szCs w:val="22"/>
              </w:rPr>
            </w:pPr>
          </w:p>
        </w:tc>
        <w:tc>
          <w:tcPr>
            <w:tcW w:w="898" w:type="dxa"/>
            <w:gridSpan w:val="2"/>
          </w:tcPr>
          <w:p w:rsidR="00F20BC8" w:rsidRPr="00C74C5F" w:rsidRDefault="00F20BC8">
            <w:pPr>
              <w:jc w:val="center"/>
              <w:rPr>
                <w:sz w:val="22"/>
                <w:szCs w:val="22"/>
              </w:rPr>
            </w:pPr>
            <w:r w:rsidRPr="00C74C5F">
              <w:rPr>
                <w:sz w:val="22"/>
                <w:szCs w:val="22"/>
              </w:rPr>
              <w:t>50 szt.</w:t>
            </w:r>
          </w:p>
        </w:tc>
        <w:tc>
          <w:tcPr>
            <w:tcW w:w="927" w:type="dxa"/>
            <w:gridSpan w:val="2"/>
          </w:tcPr>
          <w:p w:rsidR="00F20BC8" w:rsidRPr="00C74C5F" w:rsidRDefault="00F20BC8" w:rsidP="0059126F">
            <w:pPr>
              <w:jc w:val="center"/>
              <w:rPr>
                <w:sz w:val="22"/>
                <w:szCs w:val="22"/>
              </w:rPr>
            </w:pPr>
          </w:p>
        </w:tc>
        <w:tc>
          <w:tcPr>
            <w:tcW w:w="971" w:type="dxa"/>
            <w:gridSpan w:val="3"/>
          </w:tcPr>
          <w:p w:rsidR="00F20BC8" w:rsidRPr="00C74C5F" w:rsidRDefault="00F20BC8" w:rsidP="0059126F">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4C7B27">
            <w:pPr>
              <w:rPr>
                <w:sz w:val="22"/>
                <w:szCs w:val="22"/>
              </w:rPr>
            </w:pPr>
            <w:r w:rsidRPr="00C74C5F">
              <w:rPr>
                <w:sz w:val="22"/>
                <w:szCs w:val="22"/>
              </w:rPr>
              <w:t>Przylepiec papierowy 1,25 cm x 5 m</w:t>
            </w:r>
          </w:p>
        </w:tc>
        <w:tc>
          <w:tcPr>
            <w:tcW w:w="907" w:type="dxa"/>
            <w:gridSpan w:val="2"/>
          </w:tcPr>
          <w:p w:rsidR="00F20BC8" w:rsidRPr="00C74C5F" w:rsidRDefault="00F20BC8" w:rsidP="006845CC">
            <w:pPr>
              <w:jc w:val="center"/>
              <w:rPr>
                <w:sz w:val="22"/>
                <w:szCs w:val="22"/>
              </w:rPr>
            </w:pPr>
          </w:p>
        </w:tc>
        <w:tc>
          <w:tcPr>
            <w:tcW w:w="897" w:type="dxa"/>
          </w:tcPr>
          <w:p w:rsidR="00F20BC8" w:rsidRPr="00C74C5F" w:rsidRDefault="00F20BC8" w:rsidP="006845CC">
            <w:pPr>
              <w:jc w:val="center"/>
              <w:rPr>
                <w:sz w:val="22"/>
                <w:szCs w:val="22"/>
              </w:rPr>
            </w:pPr>
          </w:p>
        </w:tc>
        <w:tc>
          <w:tcPr>
            <w:tcW w:w="898" w:type="dxa"/>
            <w:gridSpan w:val="2"/>
          </w:tcPr>
          <w:p w:rsidR="00F20BC8" w:rsidRPr="00C74C5F" w:rsidRDefault="00F20BC8" w:rsidP="004C7B27">
            <w:pPr>
              <w:jc w:val="center"/>
              <w:rPr>
                <w:sz w:val="22"/>
                <w:szCs w:val="22"/>
              </w:rPr>
            </w:pPr>
            <w:r w:rsidRPr="00C74C5F">
              <w:rPr>
                <w:sz w:val="22"/>
                <w:szCs w:val="22"/>
              </w:rPr>
              <w:t>10szt.</w:t>
            </w:r>
          </w:p>
        </w:tc>
        <w:tc>
          <w:tcPr>
            <w:tcW w:w="927" w:type="dxa"/>
            <w:gridSpan w:val="2"/>
          </w:tcPr>
          <w:p w:rsidR="00F20BC8" w:rsidRPr="00C74C5F" w:rsidRDefault="00F20BC8" w:rsidP="004C7B27">
            <w:pPr>
              <w:jc w:val="center"/>
              <w:rPr>
                <w:sz w:val="22"/>
                <w:szCs w:val="22"/>
              </w:rPr>
            </w:pPr>
          </w:p>
        </w:tc>
        <w:tc>
          <w:tcPr>
            <w:tcW w:w="971" w:type="dxa"/>
            <w:gridSpan w:val="3"/>
          </w:tcPr>
          <w:p w:rsidR="00F20BC8" w:rsidRPr="00C74C5F" w:rsidRDefault="00F20BC8" w:rsidP="004C7B27">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4C7B27">
            <w:pPr>
              <w:rPr>
                <w:sz w:val="22"/>
                <w:szCs w:val="22"/>
              </w:rPr>
            </w:pPr>
            <w:r w:rsidRPr="00C74C5F">
              <w:rPr>
                <w:sz w:val="22"/>
                <w:szCs w:val="22"/>
              </w:rPr>
              <w:t>Przylepiec papierowy 2,5 cm x 5 m</w:t>
            </w:r>
          </w:p>
        </w:tc>
        <w:tc>
          <w:tcPr>
            <w:tcW w:w="907" w:type="dxa"/>
            <w:gridSpan w:val="2"/>
          </w:tcPr>
          <w:p w:rsidR="00F20BC8" w:rsidRPr="00C74C5F" w:rsidRDefault="00F20BC8" w:rsidP="004C7B27">
            <w:pPr>
              <w:jc w:val="center"/>
              <w:rPr>
                <w:sz w:val="22"/>
                <w:szCs w:val="22"/>
              </w:rPr>
            </w:pPr>
          </w:p>
        </w:tc>
        <w:tc>
          <w:tcPr>
            <w:tcW w:w="897" w:type="dxa"/>
          </w:tcPr>
          <w:p w:rsidR="00F20BC8" w:rsidRPr="00C74C5F" w:rsidRDefault="00F20BC8" w:rsidP="004C7B27">
            <w:pPr>
              <w:jc w:val="center"/>
              <w:rPr>
                <w:sz w:val="22"/>
                <w:szCs w:val="22"/>
              </w:rPr>
            </w:pPr>
          </w:p>
        </w:tc>
        <w:tc>
          <w:tcPr>
            <w:tcW w:w="898" w:type="dxa"/>
            <w:gridSpan w:val="2"/>
          </w:tcPr>
          <w:p w:rsidR="00F20BC8" w:rsidRPr="00C74C5F" w:rsidRDefault="00F20BC8" w:rsidP="004C7B27">
            <w:pPr>
              <w:jc w:val="center"/>
              <w:rPr>
                <w:sz w:val="22"/>
                <w:szCs w:val="22"/>
              </w:rPr>
            </w:pPr>
            <w:r w:rsidRPr="00C74C5F">
              <w:rPr>
                <w:sz w:val="22"/>
                <w:szCs w:val="22"/>
              </w:rPr>
              <w:t>10 szt.</w:t>
            </w:r>
          </w:p>
        </w:tc>
        <w:tc>
          <w:tcPr>
            <w:tcW w:w="927" w:type="dxa"/>
            <w:gridSpan w:val="2"/>
          </w:tcPr>
          <w:p w:rsidR="00F20BC8" w:rsidRPr="00C74C5F" w:rsidRDefault="00F20BC8" w:rsidP="004C7B27">
            <w:pPr>
              <w:jc w:val="center"/>
              <w:rPr>
                <w:sz w:val="22"/>
                <w:szCs w:val="22"/>
              </w:rPr>
            </w:pPr>
          </w:p>
        </w:tc>
        <w:tc>
          <w:tcPr>
            <w:tcW w:w="971" w:type="dxa"/>
            <w:gridSpan w:val="3"/>
          </w:tcPr>
          <w:p w:rsidR="00F20BC8" w:rsidRPr="00C74C5F" w:rsidRDefault="00F20BC8" w:rsidP="004C7B27">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4C7B27">
            <w:pPr>
              <w:rPr>
                <w:rStyle w:val="produktnazwa"/>
                <w:sz w:val="22"/>
                <w:szCs w:val="22"/>
              </w:rPr>
            </w:pPr>
            <w:r w:rsidRPr="00C74C5F">
              <w:rPr>
                <w:sz w:val="22"/>
                <w:szCs w:val="22"/>
              </w:rPr>
              <w:t>Przylepiec tkaninowy 1,25cm x 5m do mocowania opatrunków</w:t>
            </w:r>
          </w:p>
        </w:tc>
        <w:tc>
          <w:tcPr>
            <w:tcW w:w="907" w:type="dxa"/>
            <w:gridSpan w:val="2"/>
          </w:tcPr>
          <w:p w:rsidR="00F20BC8" w:rsidRPr="00C74C5F" w:rsidRDefault="00F20BC8" w:rsidP="004C7B27">
            <w:pPr>
              <w:jc w:val="center"/>
              <w:rPr>
                <w:sz w:val="22"/>
                <w:szCs w:val="22"/>
              </w:rPr>
            </w:pPr>
          </w:p>
        </w:tc>
        <w:tc>
          <w:tcPr>
            <w:tcW w:w="897" w:type="dxa"/>
          </w:tcPr>
          <w:p w:rsidR="00F20BC8" w:rsidRPr="00C74C5F" w:rsidRDefault="00F20BC8" w:rsidP="004C7B27">
            <w:pPr>
              <w:jc w:val="center"/>
              <w:rPr>
                <w:sz w:val="22"/>
                <w:szCs w:val="22"/>
              </w:rPr>
            </w:pPr>
          </w:p>
        </w:tc>
        <w:tc>
          <w:tcPr>
            <w:tcW w:w="898" w:type="dxa"/>
            <w:gridSpan w:val="2"/>
          </w:tcPr>
          <w:p w:rsidR="00F20BC8" w:rsidRPr="00C74C5F" w:rsidRDefault="00F20BC8" w:rsidP="004C7B27">
            <w:pPr>
              <w:jc w:val="center"/>
              <w:rPr>
                <w:sz w:val="22"/>
                <w:szCs w:val="22"/>
              </w:rPr>
            </w:pPr>
            <w:r w:rsidRPr="00C74C5F">
              <w:rPr>
                <w:sz w:val="22"/>
                <w:szCs w:val="22"/>
              </w:rPr>
              <w:t>10 szt.</w:t>
            </w:r>
          </w:p>
        </w:tc>
        <w:tc>
          <w:tcPr>
            <w:tcW w:w="927" w:type="dxa"/>
            <w:gridSpan w:val="2"/>
          </w:tcPr>
          <w:p w:rsidR="00F20BC8" w:rsidRPr="00C74C5F" w:rsidRDefault="00F20BC8" w:rsidP="004C7B27">
            <w:pPr>
              <w:jc w:val="center"/>
              <w:rPr>
                <w:sz w:val="22"/>
                <w:szCs w:val="22"/>
              </w:rPr>
            </w:pPr>
          </w:p>
        </w:tc>
        <w:tc>
          <w:tcPr>
            <w:tcW w:w="971" w:type="dxa"/>
            <w:gridSpan w:val="3"/>
          </w:tcPr>
          <w:p w:rsidR="00F20BC8" w:rsidRPr="00C74C5F" w:rsidRDefault="00F20BC8" w:rsidP="004C7B27">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4C7B27">
            <w:pPr>
              <w:rPr>
                <w:sz w:val="22"/>
                <w:szCs w:val="22"/>
              </w:rPr>
            </w:pPr>
            <w:r w:rsidRPr="00C74C5F">
              <w:rPr>
                <w:sz w:val="22"/>
                <w:szCs w:val="22"/>
              </w:rPr>
              <w:t xml:space="preserve">Przylepiec tkaninowy 2,5cm x 5m </w:t>
            </w:r>
          </w:p>
        </w:tc>
        <w:tc>
          <w:tcPr>
            <w:tcW w:w="907" w:type="dxa"/>
            <w:gridSpan w:val="2"/>
          </w:tcPr>
          <w:p w:rsidR="00F20BC8" w:rsidRPr="00C74C5F" w:rsidRDefault="00F20BC8" w:rsidP="004C7B27">
            <w:pPr>
              <w:jc w:val="center"/>
              <w:rPr>
                <w:sz w:val="22"/>
                <w:szCs w:val="22"/>
              </w:rPr>
            </w:pPr>
          </w:p>
        </w:tc>
        <w:tc>
          <w:tcPr>
            <w:tcW w:w="897" w:type="dxa"/>
          </w:tcPr>
          <w:p w:rsidR="00F20BC8" w:rsidRPr="00C74C5F" w:rsidRDefault="00F20BC8" w:rsidP="004C7B27">
            <w:pPr>
              <w:jc w:val="center"/>
              <w:rPr>
                <w:sz w:val="22"/>
                <w:szCs w:val="22"/>
              </w:rPr>
            </w:pPr>
          </w:p>
        </w:tc>
        <w:tc>
          <w:tcPr>
            <w:tcW w:w="898" w:type="dxa"/>
            <w:gridSpan w:val="2"/>
          </w:tcPr>
          <w:p w:rsidR="00F20BC8" w:rsidRPr="00C74C5F" w:rsidRDefault="00F20BC8" w:rsidP="004C7B27">
            <w:pPr>
              <w:jc w:val="center"/>
              <w:rPr>
                <w:sz w:val="22"/>
                <w:szCs w:val="22"/>
              </w:rPr>
            </w:pPr>
            <w:r w:rsidRPr="00C74C5F">
              <w:rPr>
                <w:sz w:val="22"/>
                <w:szCs w:val="22"/>
              </w:rPr>
              <w:t>10 szt.</w:t>
            </w:r>
          </w:p>
        </w:tc>
        <w:tc>
          <w:tcPr>
            <w:tcW w:w="927" w:type="dxa"/>
            <w:gridSpan w:val="2"/>
          </w:tcPr>
          <w:p w:rsidR="00F20BC8" w:rsidRPr="00C74C5F" w:rsidRDefault="00F20BC8" w:rsidP="004C7B27">
            <w:pPr>
              <w:jc w:val="center"/>
              <w:rPr>
                <w:sz w:val="22"/>
                <w:szCs w:val="22"/>
              </w:rPr>
            </w:pPr>
          </w:p>
        </w:tc>
        <w:tc>
          <w:tcPr>
            <w:tcW w:w="971" w:type="dxa"/>
            <w:gridSpan w:val="3"/>
          </w:tcPr>
          <w:p w:rsidR="00F20BC8" w:rsidRPr="00C74C5F" w:rsidRDefault="00F20BC8" w:rsidP="004C7B27">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4C7B27">
            <w:pPr>
              <w:rPr>
                <w:sz w:val="22"/>
                <w:szCs w:val="22"/>
              </w:rPr>
            </w:pPr>
            <w:r w:rsidRPr="00C74C5F">
              <w:rPr>
                <w:sz w:val="22"/>
                <w:szCs w:val="22"/>
              </w:rPr>
              <w:t>Przylepiec włókninowy hypoalergiczny 2,5 cm x 5 m</w:t>
            </w:r>
          </w:p>
          <w:p w:rsidR="00F20BC8" w:rsidRPr="00C74C5F" w:rsidRDefault="00F20BC8" w:rsidP="00FD004D">
            <w:pPr>
              <w:rPr>
                <w:color w:val="FF0000"/>
                <w:sz w:val="22"/>
                <w:szCs w:val="22"/>
              </w:rPr>
            </w:pPr>
            <w:r w:rsidRPr="00C74C5F">
              <w:rPr>
                <w:sz w:val="22"/>
                <w:szCs w:val="22"/>
              </w:rPr>
              <w:t xml:space="preserve">Przylepiec z  mikroporowatej i miękkiej włókniny, z klejem akrylowym na całej powierzchni przylepca. Przylepiec na tekturowym rdzeniu. </w:t>
            </w:r>
          </w:p>
        </w:tc>
        <w:tc>
          <w:tcPr>
            <w:tcW w:w="907" w:type="dxa"/>
            <w:gridSpan w:val="2"/>
          </w:tcPr>
          <w:p w:rsidR="00F20BC8" w:rsidRPr="00C74C5F" w:rsidRDefault="00F20BC8" w:rsidP="004C7B27">
            <w:pPr>
              <w:jc w:val="center"/>
              <w:rPr>
                <w:sz w:val="22"/>
                <w:szCs w:val="22"/>
              </w:rPr>
            </w:pPr>
          </w:p>
        </w:tc>
        <w:tc>
          <w:tcPr>
            <w:tcW w:w="897" w:type="dxa"/>
          </w:tcPr>
          <w:p w:rsidR="00F20BC8" w:rsidRPr="00C74C5F" w:rsidRDefault="00F20BC8" w:rsidP="004C7B27">
            <w:pPr>
              <w:jc w:val="center"/>
              <w:rPr>
                <w:sz w:val="22"/>
                <w:szCs w:val="22"/>
              </w:rPr>
            </w:pPr>
          </w:p>
        </w:tc>
        <w:tc>
          <w:tcPr>
            <w:tcW w:w="898" w:type="dxa"/>
            <w:gridSpan w:val="2"/>
          </w:tcPr>
          <w:p w:rsidR="00F20BC8" w:rsidRPr="00C74C5F" w:rsidRDefault="00F20BC8" w:rsidP="004C7B27">
            <w:pPr>
              <w:jc w:val="center"/>
              <w:rPr>
                <w:sz w:val="22"/>
                <w:szCs w:val="22"/>
              </w:rPr>
            </w:pPr>
            <w:r w:rsidRPr="00C74C5F">
              <w:rPr>
                <w:sz w:val="22"/>
                <w:szCs w:val="22"/>
              </w:rPr>
              <w:t>10 szt.</w:t>
            </w:r>
          </w:p>
        </w:tc>
        <w:tc>
          <w:tcPr>
            <w:tcW w:w="927" w:type="dxa"/>
            <w:gridSpan w:val="2"/>
          </w:tcPr>
          <w:p w:rsidR="00F20BC8" w:rsidRPr="00C74C5F" w:rsidRDefault="00F20BC8" w:rsidP="004C7B27">
            <w:pPr>
              <w:jc w:val="center"/>
              <w:rPr>
                <w:sz w:val="22"/>
                <w:szCs w:val="22"/>
              </w:rPr>
            </w:pPr>
          </w:p>
        </w:tc>
        <w:tc>
          <w:tcPr>
            <w:tcW w:w="971" w:type="dxa"/>
            <w:gridSpan w:val="3"/>
          </w:tcPr>
          <w:p w:rsidR="00F20BC8" w:rsidRPr="00C74C5F" w:rsidRDefault="00F20BC8" w:rsidP="004C7B27">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4C7B27">
            <w:pPr>
              <w:rPr>
                <w:sz w:val="22"/>
                <w:szCs w:val="22"/>
              </w:rPr>
            </w:pPr>
            <w:r w:rsidRPr="00C74C5F">
              <w:rPr>
                <w:sz w:val="22"/>
                <w:szCs w:val="22"/>
              </w:rPr>
              <w:t>Rękaw do sterylizacji papierowo-foliowy w rolce</w:t>
            </w:r>
          </w:p>
          <w:p w:rsidR="00F20BC8" w:rsidRPr="00C74C5F" w:rsidRDefault="00F20BC8" w:rsidP="004C7B27">
            <w:pPr>
              <w:rPr>
                <w:sz w:val="22"/>
                <w:szCs w:val="22"/>
              </w:rPr>
            </w:pPr>
            <w:r w:rsidRPr="00C74C5F">
              <w:rPr>
                <w:sz w:val="22"/>
                <w:szCs w:val="22"/>
              </w:rPr>
              <w:t>Płaski 200mmx200m</w:t>
            </w:r>
          </w:p>
          <w:p w:rsidR="00F20BC8" w:rsidRPr="00C74C5F" w:rsidRDefault="00F20BC8" w:rsidP="004C7B27">
            <w:pPr>
              <w:rPr>
                <w:sz w:val="22"/>
                <w:szCs w:val="22"/>
              </w:rPr>
            </w:pPr>
            <w:r w:rsidRPr="00C74C5F">
              <w:rPr>
                <w:bCs/>
                <w:sz w:val="22"/>
                <w:szCs w:val="22"/>
              </w:rPr>
              <w:t>Rękaw do sterylizacji płaskiej  przeznaczony do sterylizacji narzędzi parą wodną w nadciśnieniu lub tlenkiem etylenu. Powinien spełniać wymagania zawarte w normie EN868 oraz EN11607, posiadać</w:t>
            </w:r>
            <w:r w:rsidR="00C74C5F">
              <w:rPr>
                <w:bCs/>
                <w:sz w:val="22"/>
                <w:szCs w:val="22"/>
              </w:rPr>
              <w:t xml:space="preserve"> </w:t>
            </w:r>
            <w:r w:rsidRPr="00C74C5F">
              <w:rPr>
                <w:bCs/>
                <w:sz w:val="22"/>
                <w:szCs w:val="22"/>
              </w:rPr>
              <w:t xml:space="preserve">znak CE i rejestrację </w:t>
            </w:r>
            <w:r w:rsidRPr="00C74C5F">
              <w:rPr>
                <w:bCs/>
                <w:sz w:val="22"/>
                <w:szCs w:val="22"/>
              </w:rPr>
              <w:lastRenderedPageBreak/>
              <w:t>jako wyrób medyczny. Mocny zgrzew</w:t>
            </w:r>
            <w:r w:rsidR="00C74C5F">
              <w:rPr>
                <w:bCs/>
                <w:sz w:val="22"/>
                <w:szCs w:val="22"/>
              </w:rPr>
              <w:t xml:space="preserve"> </w:t>
            </w:r>
            <w:r w:rsidRPr="00C74C5F">
              <w:rPr>
                <w:bCs/>
                <w:sz w:val="22"/>
                <w:szCs w:val="22"/>
              </w:rPr>
              <w:t>powinien zapewniać odpowiednią barierę antybakteryjną, umożliwiając jednocześnie otwarcie pakietu w łatwy i bezpyłowy sposób.</w:t>
            </w:r>
          </w:p>
        </w:tc>
        <w:tc>
          <w:tcPr>
            <w:tcW w:w="907" w:type="dxa"/>
            <w:gridSpan w:val="2"/>
          </w:tcPr>
          <w:p w:rsidR="00F20BC8" w:rsidRPr="00C74C5F" w:rsidRDefault="00F20BC8" w:rsidP="004C7B27">
            <w:pPr>
              <w:jc w:val="center"/>
              <w:rPr>
                <w:color w:val="FF0000"/>
                <w:sz w:val="22"/>
                <w:szCs w:val="22"/>
              </w:rPr>
            </w:pPr>
          </w:p>
        </w:tc>
        <w:tc>
          <w:tcPr>
            <w:tcW w:w="897" w:type="dxa"/>
          </w:tcPr>
          <w:p w:rsidR="00F20BC8" w:rsidRPr="00C74C5F" w:rsidRDefault="00F20BC8" w:rsidP="004C7B27">
            <w:pPr>
              <w:jc w:val="center"/>
              <w:rPr>
                <w:color w:val="FF0000"/>
                <w:sz w:val="22"/>
                <w:szCs w:val="22"/>
              </w:rPr>
            </w:pPr>
          </w:p>
        </w:tc>
        <w:tc>
          <w:tcPr>
            <w:tcW w:w="898" w:type="dxa"/>
            <w:gridSpan w:val="2"/>
          </w:tcPr>
          <w:p w:rsidR="00F20BC8" w:rsidRPr="00C74C5F" w:rsidRDefault="00F20BC8" w:rsidP="004C7B27">
            <w:pPr>
              <w:jc w:val="center"/>
              <w:rPr>
                <w:sz w:val="22"/>
                <w:szCs w:val="22"/>
              </w:rPr>
            </w:pPr>
            <w:r w:rsidRPr="00C74C5F">
              <w:rPr>
                <w:sz w:val="22"/>
                <w:szCs w:val="22"/>
              </w:rPr>
              <w:t>4 szt.</w:t>
            </w:r>
          </w:p>
        </w:tc>
        <w:tc>
          <w:tcPr>
            <w:tcW w:w="927" w:type="dxa"/>
            <w:gridSpan w:val="2"/>
          </w:tcPr>
          <w:p w:rsidR="00F20BC8" w:rsidRPr="00C74C5F" w:rsidRDefault="00F20BC8" w:rsidP="004C7B27">
            <w:pPr>
              <w:jc w:val="center"/>
              <w:rPr>
                <w:sz w:val="22"/>
                <w:szCs w:val="22"/>
              </w:rPr>
            </w:pPr>
          </w:p>
        </w:tc>
        <w:tc>
          <w:tcPr>
            <w:tcW w:w="971" w:type="dxa"/>
            <w:gridSpan w:val="3"/>
          </w:tcPr>
          <w:p w:rsidR="00F20BC8" w:rsidRPr="00C74C5F" w:rsidRDefault="00F20BC8" w:rsidP="004C7B27">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4C7B27">
            <w:pPr>
              <w:rPr>
                <w:sz w:val="22"/>
                <w:szCs w:val="22"/>
              </w:rPr>
            </w:pPr>
            <w:r w:rsidRPr="00C74C5F">
              <w:rPr>
                <w:sz w:val="22"/>
                <w:szCs w:val="22"/>
              </w:rPr>
              <w:t>Rękaw do sterylizacji papierowo-foliowy w rolce</w:t>
            </w:r>
          </w:p>
          <w:p w:rsidR="00F20BC8" w:rsidRPr="00C74C5F" w:rsidRDefault="00F20BC8" w:rsidP="004C7B27">
            <w:pPr>
              <w:rPr>
                <w:sz w:val="22"/>
                <w:szCs w:val="22"/>
              </w:rPr>
            </w:pPr>
            <w:r w:rsidRPr="00C74C5F">
              <w:rPr>
                <w:sz w:val="22"/>
                <w:szCs w:val="22"/>
              </w:rPr>
              <w:t>Płaski 400mmx200m</w:t>
            </w:r>
          </w:p>
        </w:tc>
        <w:tc>
          <w:tcPr>
            <w:tcW w:w="907" w:type="dxa"/>
            <w:gridSpan w:val="2"/>
          </w:tcPr>
          <w:p w:rsidR="00F20BC8" w:rsidRPr="00C74C5F" w:rsidRDefault="00F20BC8" w:rsidP="004C7B27">
            <w:pPr>
              <w:jc w:val="center"/>
              <w:rPr>
                <w:color w:val="FF0000"/>
                <w:sz w:val="22"/>
                <w:szCs w:val="22"/>
              </w:rPr>
            </w:pPr>
          </w:p>
        </w:tc>
        <w:tc>
          <w:tcPr>
            <w:tcW w:w="897" w:type="dxa"/>
          </w:tcPr>
          <w:p w:rsidR="00F20BC8" w:rsidRPr="00C74C5F" w:rsidRDefault="00F20BC8" w:rsidP="004C7B27">
            <w:pPr>
              <w:jc w:val="center"/>
              <w:rPr>
                <w:color w:val="FF0000"/>
                <w:sz w:val="22"/>
                <w:szCs w:val="22"/>
              </w:rPr>
            </w:pPr>
          </w:p>
        </w:tc>
        <w:tc>
          <w:tcPr>
            <w:tcW w:w="898" w:type="dxa"/>
            <w:gridSpan w:val="2"/>
          </w:tcPr>
          <w:p w:rsidR="00F20BC8" w:rsidRPr="00C74C5F" w:rsidRDefault="00F20BC8" w:rsidP="004C7B27">
            <w:pPr>
              <w:jc w:val="center"/>
              <w:rPr>
                <w:sz w:val="22"/>
                <w:szCs w:val="22"/>
              </w:rPr>
            </w:pPr>
            <w:r w:rsidRPr="00C74C5F">
              <w:rPr>
                <w:sz w:val="22"/>
                <w:szCs w:val="22"/>
              </w:rPr>
              <w:t>4 szt.</w:t>
            </w:r>
          </w:p>
        </w:tc>
        <w:tc>
          <w:tcPr>
            <w:tcW w:w="927" w:type="dxa"/>
            <w:gridSpan w:val="2"/>
          </w:tcPr>
          <w:p w:rsidR="00F20BC8" w:rsidRPr="00C74C5F" w:rsidRDefault="00F20BC8" w:rsidP="004C7B27">
            <w:pPr>
              <w:jc w:val="center"/>
              <w:rPr>
                <w:sz w:val="22"/>
                <w:szCs w:val="22"/>
              </w:rPr>
            </w:pPr>
          </w:p>
        </w:tc>
        <w:tc>
          <w:tcPr>
            <w:tcW w:w="971" w:type="dxa"/>
            <w:gridSpan w:val="3"/>
          </w:tcPr>
          <w:p w:rsidR="0090205B" w:rsidRPr="00C74C5F" w:rsidRDefault="0090205B" w:rsidP="004C7B27">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503107">
            <w:pPr>
              <w:pStyle w:val="NormalnyWeb"/>
              <w:spacing w:before="0" w:beforeAutospacing="0" w:after="0" w:afterAutospacing="0"/>
              <w:rPr>
                <w:rStyle w:val="Pogrubienie"/>
                <w:b w:val="0"/>
                <w:bCs w:val="0"/>
                <w:sz w:val="22"/>
                <w:szCs w:val="22"/>
              </w:rPr>
            </w:pPr>
            <w:r w:rsidRPr="00C74C5F">
              <w:rPr>
                <w:rStyle w:val="Pogrubienie"/>
                <w:b w:val="0"/>
                <w:bCs w:val="0"/>
                <w:sz w:val="22"/>
                <w:szCs w:val="22"/>
              </w:rPr>
              <w:t>Rękawice jednorazowe z kauczuku nitrylowego (NBR), bez</w:t>
            </w:r>
            <w:r w:rsidR="00C74C5F">
              <w:rPr>
                <w:rStyle w:val="Pogrubienie"/>
                <w:b w:val="0"/>
                <w:bCs w:val="0"/>
                <w:sz w:val="22"/>
                <w:szCs w:val="22"/>
              </w:rPr>
              <w:t xml:space="preserve"> </w:t>
            </w:r>
            <w:r w:rsidRPr="00C74C5F">
              <w:rPr>
                <w:rStyle w:val="Pogrubienie"/>
                <w:b w:val="0"/>
                <w:bCs w:val="0"/>
                <w:sz w:val="22"/>
                <w:szCs w:val="22"/>
              </w:rPr>
              <w:t>pudrowe, niesterylne, Rozmiar: S, op. 100 szt.</w:t>
            </w:r>
          </w:p>
          <w:p w:rsidR="00F20BC8" w:rsidRPr="00C74C5F" w:rsidRDefault="00F20BC8" w:rsidP="00503107">
            <w:pPr>
              <w:pStyle w:val="NormalnyWeb"/>
              <w:spacing w:before="0" w:beforeAutospacing="0" w:after="0" w:afterAutospacing="0"/>
              <w:rPr>
                <w:bCs/>
                <w:sz w:val="22"/>
                <w:szCs w:val="22"/>
              </w:rPr>
            </w:pPr>
            <w:r w:rsidRPr="00C74C5F">
              <w:rPr>
                <w:rStyle w:val="Pogrubienie"/>
                <w:b w:val="0"/>
                <w:bCs w:val="0"/>
                <w:sz w:val="22"/>
                <w:szCs w:val="22"/>
              </w:rPr>
              <w:t>CHARAKTERYSTYKA:</w:t>
            </w:r>
          </w:p>
          <w:p w:rsidR="00F20BC8" w:rsidRPr="00C74C5F" w:rsidRDefault="00F20BC8" w:rsidP="00822FED">
            <w:pPr>
              <w:pStyle w:val="NormalnyWeb"/>
              <w:spacing w:before="0" w:beforeAutospacing="0" w:after="0" w:afterAutospacing="0"/>
              <w:rPr>
                <w:sz w:val="22"/>
                <w:szCs w:val="22"/>
              </w:rPr>
            </w:pPr>
            <w:r w:rsidRPr="00C74C5F">
              <w:rPr>
                <w:sz w:val="22"/>
                <w:szCs w:val="22"/>
              </w:rPr>
              <w:t>- powierzchnia przeciwślizgowa, gładka</w:t>
            </w:r>
            <w:r w:rsidRPr="00C74C5F">
              <w:rPr>
                <w:sz w:val="22"/>
                <w:szCs w:val="22"/>
              </w:rPr>
              <w:br/>
              <w:t>- płaski rolowany brzeg</w:t>
            </w:r>
            <w:r w:rsidRPr="00C74C5F">
              <w:rPr>
                <w:sz w:val="22"/>
                <w:szCs w:val="22"/>
              </w:rPr>
              <w:br/>
              <w:t>- grubość ścianki części chwytnej: min. 0,10 mm</w:t>
            </w:r>
            <w:r w:rsidRPr="00C74C5F">
              <w:rPr>
                <w:sz w:val="22"/>
                <w:szCs w:val="22"/>
              </w:rPr>
              <w:br/>
              <w:t>- długość wg EN 455-2: min. 240 mm</w:t>
            </w:r>
            <w:r w:rsidRPr="00C74C5F">
              <w:rPr>
                <w:sz w:val="22"/>
                <w:szCs w:val="22"/>
              </w:rPr>
              <w:br/>
              <w:t xml:space="preserve">- jakość wg EN 455-1: AQL 1,5 / 6 N </w:t>
            </w:r>
            <w:r w:rsidRPr="00C74C5F">
              <w:rPr>
                <w:sz w:val="22"/>
                <w:szCs w:val="22"/>
              </w:rPr>
              <w:br/>
              <w:t xml:space="preserve">- siła rozerwania wg EN 455-2 </w:t>
            </w:r>
            <w:r w:rsidRPr="00C74C5F">
              <w:rPr>
                <w:sz w:val="22"/>
                <w:szCs w:val="22"/>
              </w:rPr>
              <w:br/>
              <w:t xml:space="preserve">- EN 420 </w:t>
            </w:r>
            <w:r w:rsidRPr="00C74C5F">
              <w:rPr>
                <w:sz w:val="22"/>
                <w:szCs w:val="22"/>
              </w:rPr>
              <w:br/>
              <w:t>- spełniają wymagania dyr. 93/42/EWG, EN 455</w:t>
            </w:r>
            <w:r w:rsidRPr="00C74C5F">
              <w:rPr>
                <w:sz w:val="22"/>
                <w:szCs w:val="22"/>
              </w:rPr>
              <w:br/>
              <w:t>-</w:t>
            </w:r>
            <w:r w:rsidRPr="00C74C5F">
              <w:rPr>
                <w:rStyle w:val="longtext"/>
                <w:sz w:val="22"/>
                <w:szCs w:val="22"/>
                <w:shd w:val="clear" w:color="auto" w:fill="FFFFFF"/>
              </w:rPr>
              <w:t xml:space="preserve"> trwałość - 3 lata w opakowaniu oryginalnym przy przechowywaniu wg DIN 7716, ISO 2230</w:t>
            </w:r>
            <w:r w:rsidRPr="00C74C5F">
              <w:rPr>
                <w:sz w:val="22"/>
                <w:szCs w:val="22"/>
                <w:shd w:val="clear" w:color="auto" w:fill="FFFFFF"/>
              </w:rPr>
              <w:br/>
            </w:r>
            <w:r w:rsidRPr="00C74C5F">
              <w:rPr>
                <w:rStyle w:val="longtext"/>
                <w:sz w:val="22"/>
                <w:szCs w:val="22"/>
              </w:rPr>
              <w:t xml:space="preserve">- materiał: kauczuk butadienowo-nitrowy (NBR) </w:t>
            </w:r>
          </w:p>
        </w:tc>
        <w:tc>
          <w:tcPr>
            <w:tcW w:w="907" w:type="dxa"/>
            <w:gridSpan w:val="2"/>
          </w:tcPr>
          <w:p w:rsidR="00F20BC8" w:rsidRPr="00C74C5F" w:rsidRDefault="00F20BC8" w:rsidP="005214D7">
            <w:pPr>
              <w:jc w:val="center"/>
              <w:rPr>
                <w:sz w:val="22"/>
                <w:szCs w:val="22"/>
              </w:rPr>
            </w:pPr>
          </w:p>
        </w:tc>
        <w:tc>
          <w:tcPr>
            <w:tcW w:w="897" w:type="dxa"/>
          </w:tcPr>
          <w:p w:rsidR="00F20BC8" w:rsidRPr="00C74C5F" w:rsidRDefault="00F20BC8" w:rsidP="005214D7">
            <w:pPr>
              <w:jc w:val="center"/>
              <w:rPr>
                <w:sz w:val="22"/>
                <w:szCs w:val="22"/>
              </w:rPr>
            </w:pPr>
          </w:p>
        </w:tc>
        <w:tc>
          <w:tcPr>
            <w:tcW w:w="898" w:type="dxa"/>
            <w:gridSpan w:val="2"/>
          </w:tcPr>
          <w:p w:rsidR="00F20BC8" w:rsidRPr="00C74C5F" w:rsidRDefault="00F20BC8" w:rsidP="005214D7">
            <w:pPr>
              <w:jc w:val="center"/>
              <w:rPr>
                <w:sz w:val="22"/>
                <w:szCs w:val="22"/>
              </w:rPr>
            </w:pPr>
            <w:r w:rsidRPr="00C74C5F">
              <w:rPr>
                <w:sz w:val="22"/>
                <w:szCs w:val="22"/>
              </w:rPr>
              <w:t>50 op.</w:t>
            </w:r>
          </w:p>
        </w:tc>
        <w:tc>
          <w:tcPr>
            <w:tcW w:w="927" w:type="dxa"/>
            <w:gridSpan w:val="2"/>
          </w:tcPr>
          <w:p w:rsidR="00F20BC8" w:rsidRPr="00C74C5F" w:rsidRDefault="00F20BC8" w:rsidP="0059126F">
            <w:pPr>
              <w:jc w:val="center"/>
              <w:rPr>
                <w:sz w:val="22"/>
                <w:szCs w:val="22"/>
              </w:rPr>
            </w:pPr>
          </w:p>
        </w:tc>
        <w:tc>
          <w:tcPr>
            <w:tcW w:w="971" w:type="dxa"/>
            <w:gridSpan w:val="3"/>
          </w:tcPr>
          <w:p w:rsidR="00F20BC8" w:rsidRPr="00C74C5F" w:rsidRDefault="00F20BC8" w:rsidP="0059126F">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303AB9">
            <w:pPr>
              <w:pStyle w:val="NormalnyWeb"/>
              <w:spacing w:before="0" w:beforeAutospacing="0" w:after="0" w:afterAutospacing="0"/>
              <w:rPr>
                <w:rStyle w:val="Pogrubienie"/>
                <w:b w:val="0"/>
                <w:bCs w:val="0"/>
                <w:sz w:val="22"/>
                <w:szCs w:val="22"/>
              </w:rPr>
            </w:pPr>
            <w:r w:rsidRPr="00C74C5F">
              <w:rPr>
                <w:rStyle w:val="Pogrubienie"/>
                <w:b w:val="0"/>
                <w:bCs w:val="0"/>
                <w:sz w:val="22"/>
                <w:szCs w:val="22"/>
              </w:rPr>
              <w:t>Rękawice jednorazowe z kauczuku nitrylowego (NBR), bez</w:t>
            </w:r>
            <w:r w:rsidR="00C74C5F">
              <w:rPr>
                <w:rStyle w:val="Pogrubienie"/>
                <w:b w:val="0"/>
                <w:bCs w:val="0"/>
                <w:sz w:val="22"/>
                <w:szCs w:val="22"/>
              </w:rPr>
              <w:t xml:space="preserve"> </w:t>
            </w:r>
            <w:r w:rsidRPr="00C74C5F">
              <w:rPr>
                <w:rStyle w:val="Pogrubienie"/>
                <w:b w:val="0"/>
                <w:bCs w:val="0"/>
                <w:sz w:val="22"/>
                <w:szCs w:val="22"/>
              </w:rPr>
              <w:t>pudrowe, niesterylne, Rozmiar: L, op. 100 szt.</w:t>
            </w:r>
          </w:p>
          <w:p w:rsidR="00F20BC8" w:rsidRPr="00C74C5F" w:rsidRDefault="00F20BC8" w:rsidP="00303AB9">
            <w:pPr>
              <w:pStyle w:val="NormalnyWeb"/>
              <w:spacing w:before="0" w:beforeAutospacing="0" w:after="0" w:afterAutospacing="0"/>
              <w:rPr>
                <w:bCs/>
                <w:sz w:val="22"/>
                <w:szCs w:val="22"/>
              </w:rPr>
            </w:pPr>
            <w:r w:rsidRPr="00C74C5F">
              <w:rPr>
                <w:rStyle w:val="Pogrubienie"/>
                <w:b w:val="0"/>
                <w:bCs w:val="0"/>
                <w:sz w:val="22"/>
                <w:szCs w:val="22"/>
              </w:rPr>
              <w:t>CHARAKTERYSTYKA:</w:t>
            </w:r>
          </w:p>
          <w:p w:rsidR="00F20BC8" w:rsidRPr="00C74C5F" w:rsidRDefault="00F20BC8" w:rsidP="00303AB9">
            <w:pPr>
              <w:pStyle w:val="NormalnyWeb"/>
              <w:spacing w:before="0" w:beforeAutospacing="0" w:after="0" w:afterAutospacing="0"/>
              <w:rPr>
                <w:sz w:val="22"/>
                <w:szCs w:val="22"/>
              </w:rPr>
            </w:pPr>
            <w:r w:rsidRPr="00C74C5F">
              <w:rPr>
                <w:sz w:val="22"/>
                <w:szCs w:val="22"/>
              </w:rPr>
              <w:t>- powierzchnia przeciwślizgowa, gładka</w:t>
            </w:r>
            <w:r w:rsidRPr="00C74C5F">
              <w:rPr>
                <w:sz w:val="22"/>
                <w:szCs w:val="22"/>
              </w:rPr>
              <w:br/>
              <w:t>- płaski rolowany brzeg</w:t>
            </w:r>
            <w:r w:rsidRPr="00C74C5F">
              <w:rPr>
                <w:sz w:val="22"/>
                <w:szCs w:val="22"/>
              </w:rPr>
              <w:br/>
              <w:t>- grubość ścianki części chwytnej: min. 0,10 mm</w:t>
            </w:r>
            <w:r w:rsidRPr="00C74C5F">
              <w:rPr>
                <w:sz w:val="22"/>
                <w:szCs w:val="22"/>
              </w:rPr>
              <w:br/>
              <w:t>- długość wg EN 455-2: min. 240 mm</w:t>
            </w:r>
            <w:r w:rsidRPr="00C74C5F">
              <w:rPr>
                <w:sz w:val="22"/>
                <w:szCs w:val="22"/>
              </w:rPr>
              <w:br/>
              <w:t xml:space="preserve">- jakość wg EN 455-1: AQL 1,5 / 6 N </w:t>
            </w:r>
            <w:r w:rsidRPr="00C74C5F">
              <w:rPr>
                <w:sz w:val="22"/>
                <w:szCs w:val="22"/>
              </w:rPr>
              <w:br/>
              <w:t xml:space="preserve">- siła rozerwania wg EN 455-2 </w:t>
            </w:r>
            <w:r w:rsidRPr="00C74C5F">
              <w:rPr>
                <w:sz w:val="22"/>
                <w:szCs w:val="22"/>
              </w:rPr>
              <w:br/>
              <w:t xml:space="preserve">- EN 420 </w:t>
            </w:r>
            <w:r w:rsidRPr="00C74C5F">
              <w:rPr>
                <w:sz w:val="22"/>
                <w:szCs w:val="22"/>
              </w:rPr>
              <w:br/>
              <w:t>- spełniają wymagania dyr. 93/42/EWG, EN 455</w:t>
            </w:r>
            <w:r w:rsidRPr="00C74C5F">
              <w:rPr>
                <w:sz w:val="22"/>
                <w:szCs w:val="22"/>
              </w:rPr>
              <w:br/>
              <w:t>-</w:t>
            </w:r>
            <w:r w:rsidRPr="00C74C5F">
              <w:rPr>
                <w:rStyle w:val="longtext"/>
                <w:sz w:val="22"/>
                <w:szCs w:val="22"/>
                <w:shd w:val="clear" w:color="auto" w:fill="FFFFFF"/>
              </w:rPr>
              <w:t xml:space="preserve"> trwałość - 3 lata w opakowaniu oryginalnym przy przechowywaniu wg DIN 7716, ISO 2230</w:t>
            </w:r>
            <w:r w:rsidRPr="00C74C5F">
              <w:rPr>
                <w:sz w:val="22"/>
                <w:szCs w:val="22"/>
                <w:shd w:val="clear" w:color="auto" w:fill="FFFFFF"/>
              </w:rPr>
              <w:br/>
            </w:r>
            <w:r w:rsidRPr="00C74C5F">
              <w:rPr>
                <w:rStyle w:val="longtext"/>
                <w:sz w:val="22"/>
                <w:szCs w:val="22"/>
              </w:rPr>
              <w:t xml:space="preserve">- materiał: kauczuk butadienowo-nitrowy (NBR) </w:t>
            </w:r>
          </w:p>
        </w:tc>
        <w:tc>
          <w:tcPr>
            <w:tcW w:w="907" w:type="dxa"/>
            <w:gridSpan w:val="2"/>
          </w:tcPr>
          <w:p w:rsidR="00F20BC8" w:rsidRPr="00C74C5F" w:rsidRDefault="00F20BC8" w:rsidP="00303AB9">
            <w:pPr>
              <w:jc w:val="center"/>
              <w:rPr>
                <w:sz w:val="22"/>
                <w:szCs w:val="22"/>
              </w:rPr>
            </w:pPr>
          </w:p>
        </w:tc>
        <w:tc>
          <w:tcPr>
            <w:tcW w:w="897" w:type="dxa"/>
          </w:tcPr>
          <w:p w:rsidR="00F20BC8" w:rsidRPr="00C74C5F" w:rsidRDefault="00F20BC8" w:rsidP="00303AB9">
            <w:pPr>
              <w:jc w:val="center"/>
              <w:rPr>
                <w:sz w:val="22"/>
                <w:szCs w:val="22"/>
              </w:rPr>
            </w:pPr>
          </w:p>
        </w:tc>
        <w:tc>
          <w:tcPr>
            <w:tcW w:w="898" w:type="dxa"/>
            <w:gridSpan w:val="2"/>
          </w:tcPr>
          <w:p w:rsidR="00F20BC8" w:rsidRPr="00C74C5F" w:rsidRDefault="00F20BC8" w:rsidP="00303AB9">
            <w:pPr>
              <w:jc w:val="center"/>
              <w:rPr>
                <w:sz w:val="22"/>
                <w:szCs w:val="22"/>
              </w:rPr>
            </w:pPr>
            <w:r w:rsidRPr="00C74C5F">
              <w:rPr>
                <w:sz w:val="22"/>
                <w:szCs w:val="22"/>
              </w:rPr>
              <w:t>50 op.</w:t>
            </w:r>
          </w:p>
        </w:tc>
        <w:tc>
          <w:tcPr>
            <w:tcW w:w="927" w:type="dxa"/>
            <w:gridSpan w:val="2"/>
          </w:tcPr>
          <w:p w:rsidR="00F20BC8" w:rsidRPr="00C74C5F" w:rsidRDefault="00F20BC8" w:rsidP="0059126F">
            <w:pPr>
              <w:jc w:val="center"/>
              <w:rPr>
                <w:sz w:val="22"/>
                <w:szCs w:val="22"/>
              </w:rPr>
            </w:pPr>
          </w:p>
        </w:tc>
        <w:tc>
          <w:tcPr>
            <w:tcW w:w="971" w:type="dxa"/>
            <w:gridSpan w:val="3"/>
          </w:tcPr>
          <w:p w:rsidR="00F20BC8" w:rsidRPr="00C74C5F" w:rsidRDefault="00F20BC8" w:rsidP="0059126F">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pPr>
              <w:rPr>
                <w:sz w:val="22"/>
                <w:szCs w:val="22"/>
              </w:rPr>
            </w:pPr>
            <w:r w:rsidRPr="00C74C5F">
              <w:rPr>
                <w:sz w:val="22"/>
                <w:szCs w:val="22"/>
              </w:rPr>
              <w:t>Rękawice sterylne 7 a’100szt.</w:t>
            </w:r>
          </w:p>
          <w:p w:rsidR="00F20BC8" w:rsidRPr="00C74C5F" w:rsidRDefault="00F20BC8">
            <w:pPr>
              <w:rPr>
                <w:bCs/>
                <w:sz w:val="22"/>
                <w:szCs w:val="22"/>
              </w:rPr>
            </w:pPr>
            <w:r w:rsidRPr="00C74C5F">
              <w:rPr>
                <w:rStyle w:val="Pogrubienie"/>
                <w:b w:val="0"/>
                <w:bCs w:val="0"/>
                <w:sz w:val="22"/>
                <w:szCs w:val="22"/>
              </w:rPr>
              <w:t>Powinny posiadać anatomiczny kształt,  zróżnicowane na prawą i lewą dłoń. Pakowane  parami w szczelne opakowania, gwarantujące zachowanie jałowości do momentu ich otwarcia. Lekko pudrowane. Powinny być wykonane z lateksu.</w:t>
            </w:r>
          </w:p>
        </w:tc>
        <w:tc>
          <w:tcPr>
            <w:tcW w:w="907" w:type="dxa"/>
            <w:gridSpan w:val="2"/>
          </w:tcPr>
          <w:p w:rsidR="00F20BC8" w:rsidRPr="00C74C5F" w:rsidRDefault="00F20BC8">
            <w:pPr>
              <w:jc w:val="center"/>
              <w:rPr>
                <w:sz w:val="22"/>
                <w:szCs w:val="22"/>
              </w:rPr>
            </w:pPr>
          </w:p>
        </w:tc>
        <w:tc>
          <w:tcPr>
            <w:tcW w:w="897" w:type="dxa"/>
          </w:tcPr>
          <w:p w:rsidR="00F20BC8" w:rsidRPr="00C74C5F" w:rsidRDefault="00F20BC8">
            <w:pPr>
              <w:jc w:val="center"/>
              <w:rPr>
                <w:sz w:val="22"/>
                <w:szCs w:val="22"/>
              </w:rPr>
            </w:pPr>
          </w:p>
        </w:tc>
        <w:tc>
          <w:tcPr>
            <w:tcW w:w="898" w:type="dxa"/>
            <w:gridSpan w:val="2"/>
          </w:tcPr>
          <w:p w:rsidR="00F20BC8" w:rsidRPr="00C74C5F" w:rsidRDefault="00F20BC8">
            <w:pPr>
              <w:jc w:val="center"/>
              <w:rPr>
                <w:sz w:val="22"/>
                <w:szCs w:val="22"/>
              </w:rPr>
            </w:pPr>
            <w:r w:rsidRPr="00C74C5F">
              <w:rPr>
                <w:sz w:val="22"/>
                <w:szCs w:val="22"/>
              </w:rPr>
              <w:t>5 op.</w:t>
            </w:r>
          </w:p>
        </w:tc>
        <w:tc>
          <w:tcPr>
            <w:tcW w:w="927" w:type="dxa"/>
            <w:gridSpan w:val="2"/>
          </w:tcPr>
          <w:p w:rsidR="00F20BC8" w:rsidRPr="00C74C5F" w:rsidRDefault="00F20BC8" w:rsidP="0059126F">
            <w:pPr>
              <w:jc w:val="center"/>
              <w:rPr>
                <w:sz w:val="22"/>
                <w:szCs w:val="22"/>
              </w:rPr>
            </w:pPr>
          </w:p>
        </w:tc>
        <w:tc>
          <w:tcPr>
            <w:tcW w:w="971" w:type="dxa"/>
            <w:gridSpan w:val="3"/>
          </w:tcPr>
          <w:p w:rsidR="00F20BC8" w:rsidRPr="00C74C5F" w:rsidRDefault="00F20BC8" w:rsidP="0059126F">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C42B21">
            <w:pPr>
              <w:rPr>
                <w:sz w:val="22"/>
                <w:szCs w:val="22"/>
              </w:rPr>
            </w:pPr>
            <w:r w:rsidRPr="00C74C5F">
              <w:rPr>
                <w:sz w:val="22"/>
                <w:szCs w:val="22"/>
              </w:rPr>
              <w:t>Rękawice sterylne 7,5 a’100szt.</w:t>
            </w:r>
          </w:p>
        </w:tc>
        <w:tc>
          <w:tcPr>
            <w:tcW w:w="907" w:type="dxa"/>
            <w:gridSpan w:val="2"/>
          </w:tcPr>
          <w:p w:rsidR="00F20BC8" w:rsidRPr="00C74C5F" w:rsidRDefault="00F20BC8">
            <w:pPr>
              <w:jc w:val="center"/>
              <w:rPr>
                <w:sz w:val="22"/>
                <w:szCs w:val="22"/>
              </w:rPr>
            </w:pPr>
          </w:p>
        </w:tc>
        <w:tc>
          <w:tcPr>
            <w:tcW w:w="897" w:type="dxa"/>
          </w:tcPr>
          <w:p w:rsidR="00F20BC8" w:rsidRPr="00C74C5F" w:rsidRDefault="00F20BC8" w:rsidP="0090205B">
            <w:pPr>
              <w:jc w:val="center"/>
              <w:rPr>
                <w:sz w:val="22"/>
                <w:szCs w:val="22"/>
              </w:rPr>
            </w:pPr>
          </w:p>
        </w:tc>
        <w:tc>
          <w:tcPr>
            <w:tcW w:w="898" w:type="dxa"/>
            <w:gridSpan w:val="2"/>
          </w:tcPr>
          <w:p w:rsidR="00F20BC8" w:rsidRPr="00C74C5F" w:rsidRDefault="006845CC">
            <w:pPr>
              <w:jc w:val="center"/>
              <w:rPr>
                <w:sz w:val="22"/>
                <w:szCs w:val="22"/>
              </w:rPr>
            </w:pPr>
            <w:r w:rsidRPr="00C74C5F">
              <w:rPr>
                <w:sz w:val="22"/>
                <w:szCs w:val="22"/>
              </w:rPr>
              <w:t>2op.</w:t>
            </w:r>
          </w:p>
        </w:tc>
        <w:tc>
          <w:tcPr>
            <w:tcW w:w="927" w:type="dxa"/>
            <w:gridSpan w:val="2"/>
          </w:tcPr>
          <w:p w:rsidR="00F20BC8" w:rsidRPr="00C74C5F" w:rsidRDefault="00F20BC8" w:rsidP="0059126F">
            <w:pPr>
              <w:jc w:val="center"/>
              <w:rPr>
                <w:sz w:val="22"/>
                <w:szCs w:val="22"/>
              </w:rPr>
            </w:pPr>
          </w:p>
        </w:tc>
        <w:tc>
          <w:tcPr>
            <w:tcW w:w="971" w:type="dxa"/>
            <w:gridSpan w:val="3"/>
          </w:tcPr>
          <w:p w:rsidR="00F20BC8" w:rsidRPr="00C74C5F" w:rsidRDefault="00F20BC8" w:rsidP="0059126F">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C42B21">
            <w:pPr>
              <w:rPr>
                <w:sz w:val="22"/>
                <w:szCs w:val="22"/>
              </w:rPr>
            </w:pPr>
            <w:r w:rsidRPr="00C74C5F">
              <w:rPr>
                <w:sz w:val="22"/>
                <w:szCs w:val="22"/>
              </w:rPr>
              <w:t>Rękawice sterylne 8 a’100szt.</w:t>
            </w:r>
          </w:p>
        </w:tc>
        <w:tc>
          <w:tcPr>
            <w:tcW w:w="907" w:type="dxa"/>
            <w:gridSpan w:val="2"/>
          </w:tcPr>
          <w:p w:rsidR="00F20BC8" w:rsidRPr="00C74C5F" w:rsidRDefault="00F20BC8">
            <w:pPr>
              <w:jc w:val="center"/>
              <w:rPr>
                <w:sz w:val="22"/>
                <w:szCs w:val="22"/>
              </w:rPr>
            </w:pPr>
          </w:p>
        </w:tc>
        <w:tc>
          <w:tcPr>
            <w:tcW w:w="897" w:type="dxa"/>
          </w:tcPr>
          <w:p w:rsidR="00F20BC8" w:rsidRPr="00C74C5F" w:rsidRDefault="00F20BC8" w:rsidP="0090205B">
            <w:pPr>
              <w:jc w:val="center"/>
              <w:rPr>
                <w:sz w:val="22"/>
                <w:szCs w:val="22"/>
              </w:rPr>
            </w:pPr>
          </w:p>
        </w:tc>
        <w:tc>
          <w:tcPr>
            <w:tcW w:w="898" w:type="dxa"/>
            <w:gridSpan w:val="2"/>
          </w:tcPr>
          <w:p w:rsidR="00F20BC8" w:rsidRPr="00C74C5F" w:rsidRDefault="00674DD3">
            <w:pPr>
              <w:jc w:val="center"/>
              <w:rPr>
                <w:sz w:val="22"/>
                <w:szCs w:val="22"/>
              </w:rPr>
            </w:pPr>
            <w:r w:rsidRPr="00C74C5F">
              <w:rPr>
                <w:sz w:val="22"/>
                <w:szCs w:val="22"/>
              </w:rPr>
              <w:t>2</w:t>
            </w:r>
            <w:r w:rsidR="00F20BC8" w:rsidRPr="00C74C5F">
              <w:rPr>
                <w:sz w:val="22"/>
                <w:szCs w:val="22"/>
              </w:rPr>
              <w:t>op.</w:t>
            </w:r>
          </w:p>
        </w:tc>
        <w:tc>
          <w:tcPr>
            <w:tcW w:w="927" w:type="dxa"/>
            <w:gridSpan w:val="2"/>
          </w:tcPr>
          <w:p w:rsidR="00F20BC8" w:rsidRPr="00C74C5F" w:rsidRDefault="00F20BC8" w:rsidP="0059126F">
            <w:pPr>
              <w:jc w:val="center"/>
              <w:rPr>
                <w:sz w:val="22"/>
                <w:szCs w:val="22"/>
              </w:rPr>
            </w:pPr>
          </w:p>
        </w:tc>
        <w:tc>
          <w:tcPr>
            <w:tcW w:w="971" w:type="dxa"/>
            <w:gridSpan w:val="3"/>
          </w:tcPr>
          <w:p w:rsidR="00F20BC8" w:rsidRPr="00C74C5F" w:rsidRDefault="00F20BC8" w:rsidP="0059126F">
            <w:pPr>
              <w:jc w:val="center"/>
              <w:rPr>
                <w:sz w:val="22"/>
                <w:szCs w:val="22"/>
              </w:rPr>
            </w:pPr>
          </w:p>
        </w:tc>
      </w:tr>
      <w:tr w:rsidR="00F20BC8" w:rsidTr="00430DD3">
        <w:tc>
          <w:tcPr>
            <w:tcW w:w="1056" w:type="dxa"/>
          </w:tcPr>
          <w:p w:rsidR="00F20BC8" w:rsidRPr="00C74C5F" w:rsidRDefault="00F20BC8" w:rsidP="004B4135">
            <w:pPr>
              <w:numPr>
                <w:ilvl w:val="0"/>
                <w:numId w:val="1"/>
              </w:numPr>
              <w:ind w:left="510"/>
              <w:jc w:val="center"/>
              <w:rPr>
                <w:bCs/>
                <w:sz w:val="22"/>
                <w:szCs w:val="22"/>
              </w:rPr>
            </w:pPr>
          </w:p>
        </w:tc>
        <w:tc>
          <w:tcPr>
            <w:tcW w:w="4294" w:type="dxa"/>
            <w:gridSpan w:val="2"/>
          </w:tcPr>
          <w:p w:rsidR="00F20BC8" w:rsidRPr="00C74C5F" w:rsidRDefault="00F20BC8" w:rsidP="00C42B21">
            <w:pPr>
              <w:rPr>
                <w:sz w:val="22"/>
                <w:szCs w:val="22"/>
              </w:rPr>
            </w:pPr>
            <w:r w:rsidRPr="00C74C5F">
              <w:rPr>
                <w:sz w:val="22"/>
                <w:szCs w:val="22"/>
              </w:rPr>
              <w:t>Rękawice sterylne 8,5 a’100szt.</w:t>
            </w:r>
          </w:p>
        </w:tc>
        <w:tc>
          <w:tcPr>
            <w:tcW w:w="907" w:type="dxa"/>
            <w:gridSpan w:val="2"/>
          </w:tcPr>
          <w:p w:rsidR="00F20BC8" w:rsidRPr="00C74C5F" w:rsidRDefault="00F20BC8">
            <w:pPr>
              <w:jc w:val="center"/>
              <w:rPr>
                <w:sz w:val="22"/>
                <w:szCs w:val="22"/>
              </w:rPr>
            </w:pPr>
          </w:p>
        </w:tc>
        <w:tc>
          <w:tcPr>
            <w:tcW w:w="897" w:type="dxa"/>
          </w:tcPr>
          <w:p w:rsidR="00F20BC8" w:rsidRPr="00C74C5F" w:rsidRDefault="00F20BC8">
            <w:pPr>
              <w:jc w:val="center"/>
              <w:rPr>
                <w:sz w:val="22"/>
                <w:szCs w:val="22"/>
              </w:rPr>
            </w:pPr>
          </w:p>
        </w:tc>
        <w:tc>
          <w:tcPr>
            <w:tcW w:w="898" w:type="dxa"/>
            <w:gridSpan w:val="2"/>
          </w:tcPr>
          <w:p w:rsidR="00F20BC8" w:rsidRPr="00C74C5F" w:rsidRDefault="00674DD3">
            <w:pPr>
              <w:jc w:val="center"/>
              <w:rPr>
                <w:sz w:val="22"/>
                <w:szCs w:val="22"/>
              </w:rPr>
            </w:pPr>
            <w:r w:rsidRPr="00C74C5F">
              <w:rPr>
                <w:sz w:val="22"/>
                <w:szCs w:val="22"/>
              </w:rPr>
              <w:t>2</w:t>
            </w:r>
            <w:r w:rsidR="00F20BC8" w:rsidRPr="00C74C5F">
              <w:rPr>
                <w:sz w:val="22"/>
                <w:szCs w:val="22"/>
              </w:rPr>
              <w:t>op.</w:t>
            </w:r>
          </w:p>
        </w:tc>
        <w:tc>
          <w:tcPr>
            <w:tcW w:w="927" w:type="dxa"/>
            <w:gridSpan w:val="2"/>
          </w:tcPr>
          <w:p w:rsidR="00F20BC8" w:rsidRPr="00C74C5F" w:rsidRDefault="00F20BC8" w:rsidP="0059126F">
            <w:pPr>
              <w:jc w:val="center"/>
              <w:rPr>
                <w:sz w:val="22"/>
                <w:szCs w:val="22"/>
              </w:rPr>
            </w:pPr>
          </w:p>
        </w:tc>
        <w:tc>
          <w:tcPr>
            <w:tcW w:w="971" w:type="dxa"/>
            <w:gridSpan w:val="3"/>
          </w:tcPr>
          <w:p w:rsidR="00F20BC8" w:rsidRPr="00C74C5F" w:rsidRDefault="00F20BC8" w:rsidP="0059126F">
            <w:pPr>
              <w:jc w:val="center"/>
              <w:rPr>
                <w:sz w:val="22"/>
                <w:szCs w:val="22"/>
              </w:rPr>
            </w:pPr>
          </w:p>
        </w:tc>
      </w:tr>
      <w:tr w:rsidR="00185F45" w:rsidTr="00430DD3">
        <w:tc>
          <w:tcPr>
            <w:tcW w:w="1056" w:type="dxa"/>
          </w:tcPr>
          <w:p w:rsidR="00185F45" w:rsidRPr="00C74C5F" w:rsidRDefault="00185F45" w:rsidP="004B4135">
            <w:pPr>
              <w:numPr>
                <w:ilvl w:val="0"/>
                <w:numId w:val="1"/>
              </w:numPr>
              <w:ind w:left="510"/>
              <w:jc w:val="center"/>
              <w:rPr>
                <w:bCs/>
                <w:sz w:val="22"/>
                <w:szCs w:val="22"/>
              </w:rPr>
            </w:pPr>
          </w:p>
        </w:tc>
        <w:tc>
          <w:tcPr>
            <w:tcW w:w="4294" w:type="dxa"/>
            <w:gridSpan w:val="2"/>
          </w:tcPr>
          <w:p w:rsidR="00185F45" w:rsidRPr="00C74C5F" w:rsidRDefault="00185F45" w:rsidP="00344B0D">
            <w:pPr>
              <w:pStyle w:val="Nagwek1"/>
              <w:jc w:val="left"/>
              <w:rPr>
                <w:b w:val="0"/>
                <w:bCs w:val="0"/>
                <w:sz w:val="22"/>
                <w:szCs w:val="22"/>
              </w:rPr>
            </w:pPr>
            <w:r w:rsidRPr="00C74C5F">
              <w:rPr>
                <w:b w:val="0"/>
                <w:bCs w:val="0"/>
                <w:sz w:val="22"/>
                <w:szCs w:val="22"/>
              </w:rPr>
              <w:t>Strzykawka jedn. 2 ml a’100 szt.</w:t>
            </w:r>
          </w:p>
        </w:tc>
        <w:tc>
          <w:tcPr>
            <w:tcW w:w="907" w:type="dxa"/>
            <w:gridSpan w:val="2"/>
          </w:tcPr>
          <w:p w:rsidR="00185F45" w:rsidRPr="00C74C5F" w:rsidRDefault="00185F45" w:rsidP="00344B0D">
            <w:pPr>
              <w:jc w:val="center"/>
              <w:rPr>
                <w:sz w:val="22"/>
                <w:szCs w:val="22"/>
              </w:rPr>
            </w:pPr>
          </w:p>
        </w:tc>
        <w:tc>
          <w:tcPr>
            <w:tcW w:w="897" w:type="dxa"/>
          </w:tcPr>
          <w:p w:rsidR="00185F45" w:rsidRPr="00C74C5F" w:rsidRDefault="00185F45" w:rsidP="00344B0D">
            <w:pPr>
              <w:jc w:val="center"/>
              <w:rPr>
                <w:sz w:val="22"/>
                <w:szCs w:val="22"/>
              </w:rPr>
            </w:pPr>
          </w:p>
        </w:tc>
        <w:tc>
          <w:tcPr>
            <w:tcW w:w="898" w:type="dxa"/>
            <w:gridSpan w:val="2"/>
          </w:tcPr>
          <w:p w:rsidR="00185F45" w:rsidRPr="00C74C5F" w:rsidRDefault="00185F45" w:rsidP="00344B0D">
            <w:pPr>
              <w:jc w:val="center"/>
              <w:rPr>
                <w:sz w:val="22"/>
                <w:szCs w:val="22"/>
              </w:rPr>
            </w:pPr>
            <w:r w:rsidRPr="00C74C5F">
              <w:rPr>
                <w:sz w:val="22"/>
                <w:szCs w:val="22"/>
              </w:rPr>
              <w:t>50 op.</w:t>
            </w:r>
          </w:p>
        </w:tc>
        <w:tc>
          <w:tcPr>
            <w:tcW w:w="927" w:type="dxa"/>
            <w:gridSpan w:val="2"/>
          </w:tcPr>
          <w:p w:rsidR="00185F45" w:rsidRPr="00C74C5F" w:rsidRDefault="00185F45" w:rsidP="0059126F">
            <w:pPr>
              <w:jc w:val="center"/>
              <w:rPr>
                <w:sz w:val="22"/>
                <w:szCs w:val="22"/>
              </w:rPr>
            </w:pPr>
          </w:p>
        </w:tc>
        <w:tc>
          <w:tcPr>
            <w:tcW w:w="971" w:type="dxa"/>
            <w:gridSpan w:val="3"/>
          </w:tcPr>
          <w:p w:rsidR="00185F45" w:rsidRPr="00C74C5F" w:rsidRDefault="00185F45" w:rsidP="0059126F">
            <w:pPr>
              <w:jc w:val="center"/>
              <w:rPr>
                <w:sz w:val="22"/>
                <w:szCs w:val="22"/>
              </w:rPr>
            </w:pPr>
          </w:p>
        </w:tc>
      </w:tr>
      <w:tr w:rsidR="00185F45" w:rsidTr="00430DD3">
        <w:tc>
          <w:tcPr>
            <w:tcW w:w="1056" w:type="dxa"/>
          </w:tcPr>
          <w:p w:rsidR="00185F45" w:rsidRPr="00C74C5F" w:rsidRDefault="00185F45" w:rsidP="004B4135">
            <w:pPr>
              <w:numPr>
                <w:ilvl w:val="0"/>
                <w:numId w:val="1"/>
              </w:numPr>
              <w:ind w:left="510"/>
              <w:jc w:val="center"/>
              <w:rPr>
                <w:bCs/>
                <w:sz w:val="22"/>
                <w:szCs w:val="22"/>
              </w:rPr>
            </w:pPr>
          </w:p>
        </w:tc>
        <w:tc>
          <w:tcPr>
            <w:tcW w:w="4294" w:type="dxa"/>
            <w:gridSpan w:val="2"/>
          </w:tcPr>
          <w:p w:rsidR="00185F45" w:rsidRPr="00C74C5F" w:rsidRDefault="00185F45" w:rsidP="00344B0D">
            <w:pPr>
              <w:pStyle w:val="Nagwek1"/>
              <w:jc w:val="left"/>
              <w:rPr>
                <w:b w:val="0"/>
                <w:bCs w:val="0"/>
                <w:sz w:val="22"/>
                <w:szCs w:val="22"/>
              </w:rPr>
            </w:pPr>
            <w:r w:rsidRPr="00C74C5F">
              <w:rPr>
                <w:b w:val="0"/>
                <w:bCs w:val="0"/>
                <w:sz w:val="22"/>
                <w:szCs w:val="22"/>
              </w:rPr>
              <w:t>Strzykawka jedn. 5 mla’100 szt.</w:t>
            </w:r>
          </w:p>
        </w:tc>
        <w:tc>
          <w:tcPr>
            <w:tcW w:w="907" w:type="dxa"/>
            <w:gridSpan w:val="2"/>
          </w:tcPr>
          <w:p w:rsidR="00185F45" w:rsidRPr="00C74C5F" w:rsidRDefault="00185F45" w:rsidP="00344B0D">
            <w:pPr>
              <w:jc w:val="center"/>
              <w:rPr>
                <w:sz w:val="22"/>
                <w:szCs w:val="22"/>
              </w:rPr>
            </w:pPr>
          </w:p>
        </w:tc>
        <w:tc>
          <w:tcPr>
            <w:tcW w:w="897" w:type="dxa"/>
          </w:tcPr>
          <w:p w:rsidR="00185F45" w:rsidRPr="00C74C5F" w:rsidRDefault="00185F45" w:rsidP="00344B0D">
            <w:pPr>
              <w:jc w:val="center"/>
              <w:rPr>
                <w:sz w:val="22"/>
                <w:szCs w:val="22"/>
              </w:rPr>
            </w:pPr>
          </w:p>
        </w:tc>
        <w:tc>
          <w:tcPr>
            <w:tcW w:w="898" w:type="dxa"/>
            <w:gridSpan w:val="2"/>
          </w:tcPr>
          <w:p w:rsidR="00185F45" w:rsidRPr="00C74C5F" w:rsidRDefault="00185F45" w:rsidP="00344B0D">
            <w:pPr>
              <w:jc w:val="center"/>
              <w:rPr>
                <w:sz w:val="22"/>
                <w:szCs w:val="22"/>
              </w:rPr>
            </w:pPr>
            <w:r w:rsidRPr="00C74C5F">
              <w:rPr>
                <w:sz w:val="22"/>
                <w:szCs w:val="22"/>
              </w:rPr>
              <w:t>50 op.</w:t>
            </w:r>
          </w:p>
        </w:tc>
        <w:tc>
          <w:tcPr>
            <w:tcW w:w="927" w:type="dxa"/>
            <w:gridSpan w:val="2"/>
          </w:tcPr>
          <w:p w:rsidR="00185F45" w:rsidRPr="00C74C5F" w:rsidRDefault="00185F45" w:rsidP="0059126F">
            <w:pPr>
              <w:jc w:val="center"/>
              <w:rPr>
                <w:sz w:val="22"/>
                <w:szCs w:val="22"/>
              </w:rPr>
            </w:pPr>
          </w:p>
        </w:tc>
        <w:tc>
          <w:tcPr>
            <w:tcW w:w="971" w:type="dxa"/>
            <w:gridSpan w:val="3"/>
          </w:tcPr>
          <w:p w:rsidR="00185F45" w:rsidRPr="00C74C5F" w:rsidRDefault="00185F45" w:rsidP="0059126F">
            <w:pPr>
              <w:jc w:val="center"/>
              <w:rPr>
                <w:sz w:val="22"/>
                <w:szCs w:val="22"/>
              </w:rPr>
            </w:pPr>
          </w:p>
        </w:tc>
      </w:tr>
      <w:tr w:rsidR="00185F45" w:rsidTr="00430DD3">
        <w:tc>
          <w:tcPr>
            <w:tcW w:w="1056" w:type="dxa"/>
          </w:tcPr>
          <w:p w:rsidR="00185F45" w:rsidRPr="00C74C5F" w:rsidRDefault="00185F45" w:rsidP="004B4135">
            <w:pPr>
              <w:numPr>
                <w:ilvl w:val="0"/>
                <w:numId w:val="1"/>
              </w:numPr>
              <w:ind w:left="510"/>
              <w:jc w:val="center"/>
              <w:rPr>
                <w:bCs/>
                <w:sz w:val="22"/>
                <w:szCs w:val="22"/>
              </w:rPr>
            </w:pPr>
          </w:p>
        </w:tc>
        <w:tc>
          <w:tcPr>
            <w:tcW w:w="4294" w:type="dxa"/>
            <w:gridSpan w:val="2"/>
          </w:tcPr>
          <w:p w:rsidR="00185F45" w:rsidRPr="00C74C5F" w:rsidRDefault="00185F45" w:rsidP="007F6C9F">
            <w:pPr>
              <w:rPr>
                <w:rStyle w:val="Pogrubienie"/>
                <w:b w:val="0"/>
                <w:bCs w:val="0"/>
                <w:sz w:val="22"/>
                <w:szCs w:val="22"/>
              </w:rPr>
            </w:pPr>
            <w:r w:rsidRPr="00C74C5F">
              <w:rPr>
                <w:rStyle w:val="Pogrubienie"/>
                <w:b w:val="0"/>
                <w:bCs w:val="0"/>
                <w:sz w:val="22"/>
                <w:szCs w:val="22"/>
              </w:rPr>
              <w:t>Szampon do włosów 250 ml</w:t>
            </w:r>
          </w:p>
        </w:tc>
        <w:tc>
          <w:tcPr>
            <w:tcW w:w="907" w:type="dxa"/>
            <w:gridSpan w:val="2"/>
          </w:tcPr>
          <w:p w:rsidR="00185F45" w:rsidRPr="00C74C5F" w:rsidRDefault="00185F45" w:rsidP="00786733">
            <w:pPr>
              <w:jc w:val="center"/>
              <w:rPr>
                <w:sz w:val="22"/>
                <w:szCs w:val="22"/>
              </w:rPr>
            </w:pPr>
          </w:p>
        </w:tc>
        <w:tc>
          <w:tcPr>
            <w:tcW w:w="897" w:type="dxa"/>
          </w:tcPr>
          <w:p w:rsidR="00185F45" w:rsidRPr="00C74C5F" w:rsidRDefault="00185F45" w:rsidP="00786733">
            <w:pPr>
              <w:jc w:val="center"/>
              <w:rPr>
                <w:sz w:val="22"/>
                <w:szCs w:val="22"/>
              </w:rPr>
            </w:pPr>
          </w:p>
        </w:tc>
        <w:tc>
          <w:tcPr>
            <w:tcW w:w="898" w:type="dxa"/>
            <w:gridSpan w:val="2"/>
          </w:tcPr>
          <w:p w:rsidR="00185F45" w:rsidRPr="00C74C5F" w:rsidRDefault="00185F45" w:rsidP="00786733">
            <w:pPr>
              <w:jc w:val="center"/>
              <w:rPr>
                <w:sz w:val="22"/>
                <w:szCs w:val="22"/>
              </w:rPr>
            </w:pPr>
            <w:r w:rsidRPr="00C74C5F">
              <w:rPr>
                <w:sz w:val="22"/>
                <w:szCs w:val="22"/>
              </w:rPr>
              <w:t>5 szt.</w:t>
            </w:r>
          </w:p>
        </w:tc>
        <w:tc>
          <w:tcPr>
            <w:tcW w:w="905" w:type="dxa"/>
          </w:tcPr>
          <w:p w:rsidR="00185F45" w:rsidRPr="00C74C5F" w:rsidRDefault="00185F45" w:rsidP="0059126F">
            <w:pPr>
              <w:jc w:val="center"/>
              <w:rPr>
                <w:sz w:val="22"/>
                <w:szCs w:val="22"/>
              </w:rPr>
            </w:pPr>
          </w:p>
        </w:tc>
        <w:tc>
          <w:tcPr>
            <w:tcW w:w="993" w:type="dxa"/>
            <w:gridSpan w:val="4"/>
          </w:tcPr>
          <w:p w:rsidR="00185F45" w:rsidRPr="00C74C5F" w:rsidRDefault="00185F45" w:rsidP="0059126F">
            <w:pPr>
              <w:jc w:val="center"/>
              <w:rPr>
                <w:sz w:val="22"/>
                <w:szCs w:val="22"/>
              </w:rPr>
            </w:pPr>
          </w:p>
        </w:tc>
      </w:tr>
      <w:tr w:rsidR="00185F45" w:rsidTr="00430DD3">
        <w:tc>
          <w:tcPr>
            <w:tcW w:w="1056" w:type="dxa"/>
          </w:tcPr>
          <w:p w:rsidR="00185F45" w:rsidRPr="00C74C5F" w:rsidRDefault="00185F45" w:rsidP="004B4135">
            <w:pPr>
              <w:numPr>
                <w:ilvl w:val="0"/>
                <w:numId w:val="1"/>
              </w:numPr>
              <w:ind w:left="510"/>
              <w:jc w:val="center"/>
              <w:rPr>
                <w:bCs/>
                <w:sz w:val="22"/>
                <w:szCs w:val="22"/>
              </w:rPr>
            </w:pPr>
          </w:p>
        </w:tc>
        <w:tc>
          <w:tcPr>
            <w:tcW w:w="4294" w:type="dxa"/>
            <w:gridSpan w:val="2"/>
          </w:tcPr>
          <w:p w:rsidR="00185F45" w:rsidRPr="00C74C5F" w:rsidRDefault="00185F45" w:rsidP="004C7B27">
            <w:pPr>
              <w:pStyle w:val="Nagwek1"/>
              <w:jc w:val="left"/>
              <w:rPr>
                <w:b w:val="0"/>
                <w:bCs w:val="0"/>
                <w:sz w:val="22"/>
                <w:szCs w:val="22"/>
              </w:rPr>
            </w:pPr>
            <w:r w:rsidRPr="00C74C5F">
              <w:rPr>
                <w:b w:val="0"/>
                <w:bCs w:val="0"/>
                <w:sz w:val="22"/>
                <w:szCs w:val="22"/>
              </w:rPr>
              <w:t>Szczoteczka chirurgiczna do mycia rąk jałowa sucha</w:t>
            </w:r>
          </w:p>
          <w:p w:rsidR="00185F45" w:rsidRPr="00C74C5F" w:rsidRDefault="00185F45" w:rsidP="003425B5">
            <w:pPr>
              <w:numPr>
                <w:ilvl w:val="0"/>
                <w:numId w:val="5"/>
              </w:numPr>
              <w:ind w:left="714" w:hanging="357"/>
              <w:rPr>
                <w:sz w:val="22"/>
                <w:szCs w:val="22"/>
              </w:rPr>
            </w:pPr>
            <w:r w:rsidRPr="00C74C5F">
              <w:rPr>
                <w:color w:val="000000"/>
                <w:sz w:val="22"/>
                <w:szCs w:val="22"/>
              </w:rPr>
              <w:t>sucha sterylna szczotka bez żadnych detergentów sterylizowana tlenkiem etylenu</w:t>
            </w:r>
          </w:p>
          <w:p w:rsidR="00185F45" w:rsidRPr="00C74C5F" w:rsidRDefault="00185F45" w:rsidP="003425B5">
            <w:pPr>
              <w:numPr>
                <w:ilvl w:val="0"/>
                <w:numId w:val="5"/>
              </w:numPr>
              <w:ind w:left="714" w:hanging="357"/>
              <w:rPr>
                <w:sz w:val="22"/>
                <w:szCs w:val="22"/>
              </w:rPr>
            </w:pPr>
            <w:r w:rsidRPr="00C74C5F">
              <w:rPr>
                <w:color w:val="000000"/>
                <w:sz w:val="22"/>
                <w:szCs w:val="22"/>
              </w:rPr>
              <w:t>szczoteczka powinna posiadać nylonową miękką szczecinę o niskiej gęstości z jednej strony i polietylenową gąbką z drugiej</w:t>
            </w:r>
          </w:p>
          <w:p w:rsidR="00185F45" w:rsidRPr="00C74C5F" w:rsidRDefault="00185F45" w:rsidP="003425B5">
            <w:pPr>
              <w:numPr>
                <w:ilvl w:val="0"/>
                <w:numId w:val="5"/>
              </w:numPr>
              <w:ind w:left="714" w:hanging="357"/>
              <w:rPr>
                <w:sz w:val="22"/>
                <w:szCs w:val="22"/>
              </w:rPr>
            </w:pPr>
            <w:r w:rsidRPr="00C74C5F">
              <w:rPr>
                <w:color w:val="000000"/>
                <w:sz w:val="22"/>
                <w:szCs w:val="22"/>
              </w:rPr>
              <w:t>anatomiczny kształt</w:t>
            </w:r>
          </w:p>
          <w:p w:rsidR="00185F45" w:rsidRPr="00C74C5F" w:rsidRDefault="00185F45" w:rsidP="003425B5">
            <w:pPr>
              <w:numPr>
                <w:ilvl w:val="0"/>
                <w:numId w:val="5"/>
              </w:numPr>
              <w:ind w:left="714" w:hanging="357"/>
              <w:rPr>
                <w:sz w:val="22"/>
                <w:szCs w:val="22"/>
              </w:rPr>
            </w:pPr>
            <w:r w:rsidRPr="00C74C5F">
              <w:rPr>
                <w:color w:val="000000"/>
                <w:sz w:val="22"/>
                <w:szCs w:val="22"/>
              </w:rPr>
              <w:t>elastyczna gąbka powinna ułatwiać prawidłowe przygotowanie rąk do zabiegu poprzez dokładniejsze rozprowadzenie środka myjącego lub dezynfekującego</w:t>
            </w:r>
          </w:p>
          <w:p w:rsidR="00185F45" w:rsidRPr="00C74C5F" w:rsidRDefault="00185F45" w:rsidP="003425B5">
            <w:pPr>
              <w:numPr>
                <w:ilvl w:val="0"/>
                <w:numId w:val="5"/>
              </w:numPr>
              <w:ind w:left="714" w:hanging="357"/>
              <w:rPr>
                <w:sz w:val="22"/>
                <w:szCs w:val="22"/>
              </w:rPr>
            </w:pPr>
            <w:r w:rsidRPr="00C74C5F">
              <w:rPr>
                <w:color w:val="000000"/>
                <w:sz w:val="22"/>
                <w:szCs w:val="22"/>
              </w:rPr>
              <w:t>w każdym opakowaniu powinien znajdować się specjalny pilniczek do czyszczenia paznokci</w:t>
            </w:r>
          </w:p>
          <w:p w:rsidR="00185F45" w:rsidRPr="00C74C5F" w:rsidRDefault="00185F45" w:rsidP="003425B5">
            <w:pPr>
              <w:numPr>
                <w:ilvl w:val="0"/>
                <w:numId w:val="5"/>
              </w:numPr>
              <w:ind w:left="714" w:hanging="357"/>
              <w:rPr>
                <w:sz w:val="22"/>
                <w:szCs w:val="22"/>
              </w:rPr>
            </w:pPr>
            <w:r w:rsidRPr="00C74C5F">
              <w:rPr>
                <w:color w:val="000000"/>
                <w:sz w:val="22"/>
                <w:szCs w:val="22"/>
              </w:rPr>
              <w:t>każda szczoteczka powinna być osobno pakowana i gotowa do użycia.</w:t>
            </w:r>
          </w:p>
        </w:tc>
        <w:tc>
          <w:tcPr>
            <w:tcW w:w="907" w:type="dxa"/>
            <w:gridSpan w:val="2"/>
          </w:tcPr>
          <w:p w:rsidR="00185F45" w:rsidRPr="00C74C5F" w:rsidRDefault="00185F45" w:rsidP="004C7B27">
            <w:pPr>
              <w:jc w:val="center"/>
              <w:rPr>
                <w:sz w:val="22"/>
                <w:szCs w:val="22"/>
              </w:rPr>
            </w:pPr>
          </w:p>
        </w:tc>
        <w:tc>
          <w:tcPr>
            <w:tcW w:w="897" w:type="dxa"/>
          </w:tcPr>
          <w:p w:rsidR="00185F45" w:rsidRPr="00C74C5F" w:rsidRDefault="00185F45" w:rsidP="004C7B27">
            <w:pPr>
              <w:jc w:val="center"/>
              <w:rPr>
                <w:sz w:val="22"/>
                <w:szCs w:val="22"/>
              </w:rPr>
            </w:pPr>
          </w:p>
        </w:tc>
        <w:tc>
          <w:tcPr>
            <w:tcW w:w="898" w:type="dxa"/>
            <w:gridSpan w:val="2"/>
          </w:tcPr>
          <w:p w:rsidR="00185F45" w:rsidRPr="00C74C5F" w:rsidRDefault="00185F45" w:rsidP="004C7B27">
            <w:pPr>
              <w:jc w:val="center"/>
              <w:rPr>
                <w:sz w:val="22"/>
                <w:szCs w:val="22"/>
              </w:rPr>
            </w:pPr>
            <w:r w:rsidRPr="00C74C5F">
              <w:rPr>
                <w:sz w:val="22"/>
                <w:szCs w:val="22"/>
              </w:rPr>
              <w:t>50 szt.</w:t>
            </w:r>
          </w:p>
        </w:tc>
        <w:tc>
          <w:tcPr>
            <w:tcW w:w="905" w:type="dxa"/>
          </w:tcPr>
          <w:p w:rsidR="00185F45" w:rsidRPr="00C74C5F" w:rsidRDefault="00185F45" w:rsidP="004C7B27">
            <w:pPr>
              <w:jc w:val="center"/>
              <w:rPr>
                <w:sz w:val="22"/>
                <w:szCs w:val="22"/>
              </w:rPr>
            </w:pPr>
          </w:p>
        </w:tc>
        <w:tc>
          <w:tcPr>
            <w:tcW w:w="993" w:type="dxa"/>
            <w:gridSpan w:val="4"/>
          </w:tcPr>
          <w:p w:rsidR="00185F45" w:rsidRPr="00C74C5F" w:rsidRDefault="00185F45" w:rsidP="004C7B27">
            <w:pPr>
              <w:jc w:val="center"/>
              <w:rPr>
                <w:sz w:val="22"/>
                <w:szCs w:val="22"/>
              </w:rPr>
            </w:pPr>
          </w:p>
        </w:tc>
      </w:tr>
      <w:tr w:rsidR="00344B0D" w:rsidTr="00430DD3">
        <w:tc>
          <w:tcPr>
            <w:tcW w:w="1056" w:type="dxa"/>
          </w:tcPr>
          <w:p w:rsidR="00344B0D" w:rsidRPr="00C74C5F" w:rsidRDefault="00344B0D" w:rsidP="004B4135">
            <w:pPr>
              <w:numPr>
                <w:ilvl w:val="0"/>
                <w:numId w:val="1"/>
              </w:numPr>
              <w:ind w:left="510"/>
              <w:jc w:val="center"/>
              <w:rPr>
                <w:bCs/>
                <w:sz w:val="22"/>
                <w:szCs w:val="22"/>
              </w:rPr>
            </w:pPr>
          </w:p>
        </w:tc>
        <w:tc>
          <w:tcPr>
            <w:tcW w:w="4294" w:type="dxa"/>
            <w:gridSpan w:val="2"/>
          </w:tcPr>
          <w:p w:rsidR="00344B0D" w:rsidRPr="00C74C5F" w:rsidRDefault="00344B0D" w:rsidP="00344B0D">
            <w:pPr>
              <w:pStyle w:val="Nagwek1"/>
              <w:jc w:val="left"/>
              <w:rPr>
                <w:b w:val="0"/>
                <w:sz w:val="22"/>
                <w:szCs w:val="22"/>
              </w:rPr>
            </w:pPr>
            <w:r w:rsidRPr="00C74C5F">
              <w:rPr>
                <w:b w:val="0"/>
                <w:sz w:val="22"/>
                <w:szCs w:val="22"/>
              </w:rPr>
              <w:t>Uchwyt z hakiem na łóżko szpitalne do butelki 500 ml</w:t>
            </w:r>
          </w:p>
          <w:p w:rsidR="00344B0D" w:rsidRPr="00C74C5F" w:rsidRDefault="00344B0D" w:rsidP="0034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74C5F">
              <w:rPr>
                <w:sz w:val="22"/>
                <w:szCs w:val="22"/>
              </w:rPr>
              <w:t>Uchwyt na z zintegrowanym hakiem umożliwiającym zawieszenie na łóżku szpitalnym. Uchwyt musi być przeznaczony do wszystkich butelek preparatów o pojemności 500 ml. Uchwyt powinien być wykonany z odpornego tworzywa sztucznego bądź metalu.</w:t>
            </w:r>
          </w:p>
        </w:tc>
        <w:tc>
          <w:tcPr>
            <w:tcW w:w="907" w:type="dxa"/>
            <w:gridSpan w:val="2"/>
          </w:tcPr>
          <w:p w:rsidR="00344B0D" w:rsidRPr="00C74C5F" w:rsidRDefault="00344B0D" w:rsidP="004C7B27">
            <w:pPr>
              <w:jc w:val="center"/>
              <w:rPr>
                <w:sz w:val="22"/>
                <w:szCs w:val="22"/>
              </w:rPr>
            </w:pPr>
          </w:p>
        </w:tc>
        <w:tc>
          <w:tcPr>
            <w:tcW w:w="897" w:type="dxa"/>
          </w:tcPr>
          <w:p w:rsidR="00344B0D" w:rsidRPr="00C74C5F" w:rsidRDefault="00344B0D" w:rsidP="004C7B27">
            <w:pPr>
              <w:jc w:val="center"/>
              <w:rPr>
                <w:sz w:val="22"/>
                <w:szCs w:val="22"/>
              </w:rPr>
            </w:pPr>
          </w:p>
        </w:tc>
        <w:tc>
          <w:tcPr>
            <w:tcW w:w="898" w:type="dxa"/>
            <w:gridSpan w:val="2"/>
          </w:tcPr>
          <w:p w:rsidR="00344B0D" w:rsidRPr="00C74C5F" w:rsidRDefault="00344B0D" w:rsidP="004C7B27">
            <w:pPr>
              <w:jc w:val="center"/>
              <w:rPr>
                <w:sz w:val="22"/>
                <w:szCs w:val="22"/>
              </w:rPr>
            </w:pPr>
            <w:r w:rsidRPr="00C74C5F">
              <w:rPr>
                <w:sz w:val="22"/>
                <w:szCs w:val="22"/>
              </w:rPr>
              <w:t>5 szt.</w:t>
            </w:r>
          </w:p>
        </w:tc>
        <w:tc>
          <w:tcPr>
            <w:tcW w:w="905" w:type="dxa"/>
          </w:tcPr>
          <w:p w:rsidR="00344B0D" w:rsidRPr="00C74C5F" w:rsidRDefault="00344B0D" w:rsidP="004C7B27">
            <w:pPr>
              <w:jc w:val="center"/>
              <w:rPr>
                <w:sz w:val="22"/>
                <w:szCs w:val="22"/>
              </w:rPr>
            </w:pPr>
          </w:p>
        </w:tc>
        <w:tc>
          <w:tcPr>
            <w:tcW w:w="993" w:type="dxa"/>
            <w:gridSpan w:val="4"/>
          </w:tcPr>
          <w:p w:rsidR="00344B0D" w:rsidRPr="00C74C5F" w:rsidRDefault="00344B0D" w:rsidP="004C7B27">
            <w:pPr>
              <w:jc w:val="center"/>
              <w:rPr>
                <w:sz w:val="22"/>
                <w:szCs w:val="22"/>
              </w:rPr>
            </w:pPr>
          </w:p>
        </w:tc>
      </w:tr>
      <w:tr w:rsidR="00185F45" w:rsidTr="00430DD3">
        <w:tc>
          <w:tcPr>
            <w:tcW w:w="1056" w:type="dxa"/>
          </w:tcPr>
          <w:p w:rsidR="00185F45" w:rsidRPr="00C74C5F" w:rsidRDefault="00185F45" w:rsidP="004B4135">
            <w:pPr>
              <w:numPr>
                <w:ilvl w:val="0"/>
                <w:numId w:val="1"/>
              </w:numPr>
              <w:ind w:left="510"/>
              <w:jc w:val="center"/>
              <w:rPr>
                <w:bCs/>
                <w:sz w:val="22"/>
                <w:szCs w:val="22"/>
              </w:rPr>
            </w:pPr>
          </w:p>
        </w:tc>
        <w:tc>
          <w:tcPr>
            <w:tcW w:w="4294" w:type="dxa"/>
            <w:gridSpan w:val="2"/>
          </w:tcPr>
          <w:p w:rsidR="00185F45" w:rsidRPr="00C74C5F" w:rsidRDefault="00185F45" w:rsidP="005214D7">
            <w:pPr>
              <w:rPr>
                <w:sz w:val="22"/>
                <w:szCs w:val="22"/>
              </w:rPr>
            </w:pPr>
            <w:r w:rsidRPr="00C74C5F">
              <w:rPr>
                <w:sz w:val="22"/>
                <w:szCs w:val="22"/>
              </w:rPr>
              <w:t>Worki na mocz sterylne</w:t>
            </w:r>
          </w:p>
          <w:p w:rsidR="00185F45" w:rsidRPr="00C74C5F" w:rsidRDefault="00185F45" w:rsidP="005214D7">
            <w:pPr>
              <w:rPr>
                <w:sz w:val="22"/>
                <w:szCs w:val="22"/>
              </w:rPr>
            </w:pPr>
            <w:r w:rsidRPr="00C74C5F">
              <w:rPr>
                <w:sz w:val="22"/>
                <w:szCs w:val="22"/>
              </w:rPr>
              <w:t>Wielkość: 2000ml, Dren: 90cm, Zawór wylotowy: krzyżowy</w:t>
            </w:r>
          </w:p>
        </w:tc>
        <w:tc>
          <w:tcPr>
            <w:tcW w:w="907" w:type="dxa"/>
            <w:gridSpan w:val="2"/>
          </w:tcPr>
          <w:p w:rsidR="00185F45" w:rsidRPr="00C74C5F" w:rsidRDefault="00185F45" w:rsidP="005214D7">
            <w:pPr>
              <w:jc w:val="center"/>
              <w:rPr>
                <w:sz w:val="22"/>
                <w:szCs w:val="22"/>
              </w:rPr>
            </w:pPr>
          </w:p>
        </w:tc>
        <w:tc>
          <w:tcPr>
            <w:tcW w:w="897" w:type="dxa"/>
          </w:tcPr>
          <w:p w:rsidR="00185F45" w:rsidRPr="00C74C5F" w:rsidRDefault="00185F45" w:rsidP="005214D7">
            <w:pPr>
              <w:jc w:val="center"/>
              <w:rPr>
                <w:sz w:val="22"/>
                <w:szCs w:val="22"/>
              </w:rPr>
            </w:pPr>
          </w:p>
        </w:tc>
        <w:tc>
          <w:tcPr>
            <w:tcW w:w="898" w:type="dxa"/>
            <w:gridSpan w:val="2"/>
          </w:tcPr>
          <w:p w:rsidR="00185F45" w:rsidRPr="00C74C5F" w:rsidRDefault="00185F45" w:rsidP="005214D7">
            <w:pPr>
              <w:jc w:val="center"/>
              <w:rPr>
                <w:sz w:val="22"/>
                <w:szCs w:val="22"/>
              </w:rPr>
            </w:pPr>
            <w:r w:rsidRPr="00C74C5F">
              <w:rPr>
                <w:sz w:val="22"/>
                <w:szCs w:val="22"/>
              </w:rPr>
              <w:t>50 szt.</w:t>
            </w:r>
          </w:p>
        </w:tc>
        <w:tc>
          <w:tcPr>
            <w:tcW w:w="905" w:type="dxa"/>
          </w:tcPr>
          <w:p w:rsidR="00185F45" w:rsidRPr="00C74C5F" w:rsidRDefault="00185F45" w:rsidP="0059126F">
            <w:pPr>
              <w:jc w:val="center"/>
              <w:rPr>
                <w:sz w:val="22"/>
                <w:szCs w:val="22"/>
              </w:rPr>
            </w:pPr>
          </w:p>
        </w:tc>
        <w:tc>
          <w:tcPr>
            <w:tcW w:w="993" w:type="dxa"/>
            <w:gridSpan w:val="4"/>
          </w:tcPr>
          <w:p w:rsidR="00185F45" w:rsidRPr="00C74C5F" w:rsidRDefault="00185F45" w:rsidP="0059126F">
            <w:pPr>
              <w:jc w:val="center"/>
              <w:rPr>
                <w:sz w:val="22"/>
                <w:szCs w:val="22"/>
              </w:rPr>
            </w:pPr>
          </w:p>
        </w:tc>
      </w:tr>
      <w:tr w:rsidR="002F669F" w:rsidTr="00430DD3">
        <w:tc>
          <w:tcPr>
            <w:tcW w:w="1056" w:type="dxa"/>
          </w:tcPr>
          <w:p w:rsidR="002F669F" w:rsidRPr="00C74C5F" w:rsidRDefault="002F669F" w:rsidP="004B4135">
            <w:pPr>
              <w:numPr>
                <w:ilvl w:val="0"/>
                <w:numId w:val="1"/>
              </w:numPr>
              <w:ind w:left="510"/>
              <w:jc w:val="center"/>
              <w:rPr>
                <w:bCs/>
                <w:sz w:val="22"/>
                <w:szCs w:val="22"/>
              </w:rPr>
            </w:pPr>
          </w:p>
        </w:tc>
        <w:tc>
          <w:tcPr>
            <w:tcW w:w="4294" w:type="dxa"/>
            <w:gridSpan w:val="2"/>
          </w:tcPr>
          <w:p w:rsidR="002F669F" w:rsidRPr="00C74C5F" w:rsidRDefault="002F669F" w:rsidP="00344B0D">
            <w:pPr>
              <w:rPr>
                <w:rFonts w:eastAsia="Calibri"/>
                <w:sz w:val="22"/>
                <w:szCs w:val="22"/>
              </w:rPr>
            </w:pPr>
            <w:r w:rsidRPr="00C74C5F">
              <w:rPr>
                <w:rFonts w:eastAsia="Calibri"/>
                <w:sz w:val="22"/>
                <w:szCs w:val="22"/>
              </w:rPr>
              <w:t>Worek na odpady medyczne, czerwony, 120l, rolka a’25szt</w:t>
            </w:r>
          </w:p>
          <w:p w:rsidR="002F669F" w:rsidRPr="00C74C5F" w:rsidRDefault="002F669F" w:rsidP="00344B0D">
            <w:pPr>
              <w:rPr>
                <w:rFonts w:eastAsia="Calibri"/>
                <w:bCs/>
                <w:sz w:val="22"/>
                <w:szCs w:val="22"/>
              </w:rPr>
            </w:pPr>
            <w:r w:rsidRPr="00C74C5F">
              <w:rPr>
                <w:rFonts w:eastAsia="Calibri"/>
                <w:bCs/>
                <w:sz w:val="22"/>
                <w:szCs w:val="22"/>
              </w:rPr>
              <w:t>Wykonany z wytrzymałej folii LDPE,</w:t>
            </w:r>
            <w:r w:rsidR="00C74C5F">
              <w:rPr>
                <w:rFonts w:eastAsia="Calibri"/>
                <w:bCs/>
                <w:sz w:val="22"/>
                <w:szCs w:val="22"/>
              </w:rPr>
              <w:t xml:space="preserve"> </w:t>
            </w:r>
            <w:r w:rsidRPr="00C74C5F">
              <w:rPr>
                <w:rFonts w:eastAsia="Calibri"/>
                <w:bCs/>
                <w:sz w:val="22"/>
                <w:szCs w:val="22"/>
              </w:rPr>
              <w:t>odpornej</w:t>
            </w:r>
            <w:r w:rsidRPr="00C74C5F">
              <w:rPr>
                <w:rFonts w:eastAsia="Calibri"/>
                <w:sz w:val="22"/>
                <w:szCs w:val="22"/>
              </w:rPr>
              <w:t xml:space="preserve"> na rozdzieranie, działanie wilgoci i środków chemicznych</w:t>
            </w:r>
            <w:r w:rsidRPr="00C74C5F">
              <w:rPr>
                <w:rFonts w:eastAsia="Calibri"/>
                <w:bCs/>
                <w:sz w:val="22"/>
                <w:szCs w:val="22"/>
              </w:rPr>
              <w:br/>
              <w:t>Kolor: czerwony.</w:t>
            </w:r>
            <w:r w:rsidRPr="00C74C5F">
              <w:rPr>
                <w:rFonts w:eastAsia="Calibri"/>
                <w:bCs/>
                <w:sz w:val="22"/>
                <w:szCs w:val="22"/>
              </w:rPr>
              <w:br/>
              <w:t>Opakowanie: rolka 25 szt.</w:t>
            </w:r>
          </w:p>
        </w:tc>
        <w:tc>
          <w:tcPr>
            <w:tcW w:w="907" w:type="dxa"/>
            <w:gridSpan w:val="2"/>
          </w:tcPr>
          <w:p w:rsidR="002F669F" w:rsidRPr="00C74C5F" w:rsidRDefault="002F669F" w:rsidP="00344B0D">
            <w:pPr>
              <w:jc w:val="center"/>
              <w:rPr>
                <w:rFonts w:eastAsia="Calibri"/>
                <w:sz w:val="22"/>
                <w:szCs w:val="22"/>
              </w:rPr>
            </w:pPr>
          </w:p>
        </w:tc>
        <w:tc>
          <w:tcPr>
            <w:tcW w:w="897" w:type="dxa"/>
          </w:tcPr>
          <w:p w:rsidR="002F669F" w:rsidRPr="00C74C5F" w:rsidRDefault="002F669F" w:rsidP="00344B0D">
            <w:pPr>
              <w:jc w:val="center"/>
              <w:rPr>
                <w:rFonts w:eastAsia="Calibri"/>
                <w:sz w:val="22"/>
                <w:szCs w:val="22"/>
              </w:rPr>
            </w:pPr>
          </w:p>
        </w:tc>
        <w:tc>
          <w:tcPr>
            <w:tcW w:w="898" w:type="dxa"/>
            <w:gridSpan w:val="2"/>
          </w:tcPr>
          <w:p w:rsidR="002F669F" w:rsidRPr="00C74C5F" w:rsidRDefault="002F669F" w:rsidP="00344B0D">
            <w:pPr>
              <w:jc w:val="center"/>
              <w:rPr>
                <w:rFonts w:eastAsia="Calibri"/>
                <w:sz w:val="22"/>
                <w:szCs w:val="22"/>
              </w:rPr>
            </w:pPr>
            <w:r w:rsidRPr="00C74C5F">
              <w:rPr>
                <w:rFonts w:eastAsia="Calibri"/>
                <w:sz w:val="22"/>
                <w:szCs w:val="22"/>
              </w:rPr>
              <w:t>5 op.</w:t>
            </w:r>
          </w:p>
        </w:tc>
        <w:tc>
          <w:tcPr>
            <w:tcW w:w="905" w:type="dxa"/>
          </w:tcPr>
          <w:p w:rsidR="002F669F" w:rsidRPr="00C74C5F" w:rsidRDefault="002F669F" w:rsidP="00344B0D">
            <w:pPr>
              <w:jc w:val="center"/>
              <w:rPr>
                <w:rFonts w:eastAsia="Calibri"/>
                <w:sz w:val="22"/>
                <w:szCs w:val="22"/>
              </w:rPr>
            </w:pPr>
          </w:p>
        </w:tc>
        <w:tc>
          <w:tcPr>
            <w:tcW w:w="993" w:type="dxa"/>
            <w:gridSpan w:val="4"/>
          </w:tcPr>
          <w:p w:rsidR="002F669F" w:rsidRPr="00C74C5F" w:rsidRDefault="002F669F" w:rsidP="0059126F">
            <w:pPr>
              <w:jc w:val="center"/>
              <w:rPr>
                <w:sz w:val="22"/>
                <w:szCs w:val="22"/>
              </w:rPr>
            </w:pPr>
          </w:p>
        </w:tc>
      </w:tr>
      <w:tr w:rsidR="00F83DB1" w:rsidTr="00430DD3">
        <w:tc>
          <w:tcPr>
            <w:tcW w:w="1056" w:type="dxa"/>
          </w:tcPr>
          <w:p w:rsidR="00F83DB1" w:rsidRPr="00C74C5F" w:rsidRDefault="00F83DB1" w:rsidP="004B4135">
            <w:pPr>
              <w:numPr>
                <w:ilvl w:val="0"/>
                <w:numId w:val="1"/>
              </w:numPr>
              <w:ind w:left="510"/>
              <w:jc w:val="center"/>
              <w:rPr>
                <w:bCs/>
                <w:sz w:val="22"/>
                <w:szCs w:val="22"/>
              </w:rPr>
            </w:pPr>
          </w:p>
        </w:tc>
        <w:tc>
          <w:tcPr>
            <w:tcW w:w="4294" w:type="dxa"/>
            <w:gridSpan w:val="2"/>
          </w:tcPr>
          <w:p w:rsidR="00F83DB1" w:rsidRPr="00C74C5F" w:rsidRDefault="00F83DB1" w:rsidP="00F83DB1">
            <w:pPr>
              <w:rPr>
                <w:rFonts w:eastAsia="Calibri"/>
                <w:sz w:val="22"/>
                <w:szCs w:val="22"/>
              </w:rPr>
            </w:pPr>
            <w:r w:rsidRPr="00C74C5F">
              <w:rPr>
                <w:rFonts w:eastAsia="Calibri"/>
                <w:sz w:val="22"/>
                <w:szCs w:val="22"/>
              </w:rPr>
              <w:t>Worek n</w:t>
            </w:r>
            <w:r w:rsidR="007F74C3" w:rsidRPr="00C74C5F">
              <w:rPr>
                <w:rFonts w:eastAsia="Calibri"/>
                <w:sz w:val="22"/>
                <w:szCs w:val="22"/>
              </w:rPr>
              <w:t>a odpady medyczne, czerwony, 35</w:t>
            </w:r>
            <w:r w:rsidRPr="00C74C5F">
              <w:rPr>
                <w:rFonts w:eastAsia="Calibri"/>
                <w:sz w:val="22"/>
                <w:szCs w:val="22"/>
              </w:rPr>
              <w:t>l, rolka a’25szt</w:t>
            </w:r>
          </w:p>
          <w:p w:rsidR="00F83DB1" w:rsidRPr="00C74C5F" w:rsidRDefault="00F83DB1" w:rsidP="00F83DB1">
            <w:pPr>
              <w:rPr>
                <w:rFonts w:eastAsia="Calibri"/>
                <w:sz w:val="22"/>
                <w:szCs w:val="22"/>
              </w:rPr>
            </w:pPr>
            <w:r w:rsidRPr="00C74C5F">
              <w:rPr>
                <w:rFonts w:eastAsia="Calibri"/>
                <w:bCs/>
                <w:sz w:val="22"/>
                <w:szCs w:val="22"/>
              </w:rPr>
              <w:t>Wykonany z wytrzymałej folii LDPE,</w:t>
            </w:r>
            <w:r w:rsidR="00C74C5F">
              <w:rPr>
                <w:rFonts w:eastAsia="Calibri"/>
                <w:bCs/>
                <w:sz w:val="22"/>
                <w:szCs w:val="22"/>
              </w:rPr>
              <w:t xml:space="preserve"> </w:t>
            </w:r>
            <w:r w:rsidRPr="00C74C5F">
              <w:rPr>
                <w:rFonts w:eastAsia="Calibri"/>
                <w:bCs/>
                <w:sz w:val="22"/>
                <w:szCs w:val="22"/>
              </w:rPr>
              <w:t>odpornej</w:t>
            </w:r>
            <w:r w:rsidRPr="00C74C5F">
              <w:rPr>
                <w:rFonts w:eastAsia="Calibri"/>
                <w:sz w:val="22"/>
                <w:szCs w:val="22"/>
              </w:rPr>
              <w:t xml:space="preserve"> na rozdzieranie, działanie wilgoci i środków chemicznych</w:t>
            </w:r>
            <w:r w:rsidRPr="00C74C5F">
              <w:rPr>
                <w:rFonts w:eastAsia="Calibri"/>
                <w:bCs/>
                <w:sz w:val="22"/>
                <w:szCs w:val="22"/>
              </w:rPr>
              <w:br/>
              <w:t>Kolor: czerwony.</w:t>
            </w:r>
            <w:r w:rsidRPr="00C74C5F">
              <w:rPr>
                <w:rFonts w:eastAsia="Calibri"/>
                <w:bCs/>
                <w:sz w:val="22"/>
                <w:szCs w:val="22"/>
              </w:rPr>
              <w:br/>
              <w:t>Opakowanie: rolka 25 szt.</w:t>
            </w:r>
          </w:p>
        </w:tc>
        <w:tc>
          <w:tcPr>
            <w:tcW w:w="907" w:type="dxa"/>
            <w:gridSpan w:val="2"/>
          </w:tcPr>
          <w:p w:rsidR="00F83DB1" w:rsidRPr="00C74C5F" w:rsidRDefault="00F83DB1" w:rsidP="00344B0D">
            <w:pPr>
              <w:jc w:val="center"/>
              <w:rPr>
                <w:rFonts w:eastAsia="Calibri"/>
                <w:sz w:val="22"/>
                <w:szCs w:val="22"/>
              </w:rPr>
            </w:pPr>
          </w:p>
        </w:tc>
        <w:tc>
          <w:tcPr>
            <w:tcW w:w="897" w:type="dxa"/>
          </w:tcPr>
          <w:p w:rsidR="00F83DB1" w:rsidRPr="00C74C5F" w:rsidRDefault="00F83DB1" w:rsidP="00344B0D">
            <w:pPr>
              <w:jc w:val="center"/>
              <w:rPr>
                <w:rFonts w:eastAsia="Calibri"/>
                <w:sz w:val="22"/>
                <w:szCs w:val="22"/>
              </w:rPr>
            </w:pPr>
          </w:p>
        </w:tc>
        <w:tc>
          <w:tcPr>
            <w:tcW w:w="898" w:type="dxa"/>
            <w:gridSpan w:val="2"/>
          </w:tcPr>
          <w:p w:rsidR="00F83DB1" w:rsidRPr="00C74C5F" w:rsidRDefault="00F83DB1" w:rsidP="00344B0D">
            <w:pPr>
              <w:jc w:val="center"/>
              <w:rPr>
                <w:rFonts w:eastAsia="Calibri"/>
                <w:sz w:val="22"/>
                <w:szCs w:val="22"/>
              </w:rPr>
            </w:pPr>
            <w:r w:rsidRPr="00C74C5F">
              <w:rPr>
                <w:rFonts w:eastAsia="Calibri"/>
                <w:sz w:val="22"/>
                <w:szCs w:val="22"/>
              </w:rPr>
              <w:t>5 op.</w:t>
            </w:r>
          </w:p>
        </w:tc>
        <w:tc>
          <w:tcPr>
            <w:tcW w:w="905" w:type="dxa"/>
          </w:tcPr>
          <w:p w:rsidR="00F83DB1" w:rsidRPr="00C74C5F" w:rsidRDefault="00F83DB1" w:rsidP="00344B0D">
            <w:pPr>
              <w:jc w:val="center"/>
              <w:rPr>
                <w:rFonts w:eastAsia="Calibri"/>
                <w:sz w:val="22"/>
                <w:szCs w:val="22"/>
              </w:rPr>
            </w:pPr>
          </w:p>
        </w:tc>
        <w:tc>
          <w:tcPr>
            <w:tcW w:w="993" w:type="dxa"/>
            <w:gridSpan w:val="4"/>
          </w:tcPr>
          <w:p w:rsidR="00F83DB1" w:rsidRPr="00C74C5F" w:rsidRDefault="00F83DB1" w:rsidP="0059126F">
            <w:pPr>
              <w:jc w:val="center"/>
              <w:rPr>
                <w:sz w:val="22"/>
                <w:szCs w:val="22"/>
              </w:rPr>
            </w:pPr>
          </w:p>
        </w:tc>
      </w:tr>
      <w:tr w:rsidR="002F669F" w:rsidTr="00430DD3">
        <w:tc>
          <w:tcPr>
            <w:tcW w:w="1056" w:type="dxa"/>
          </w:tcPr>
          <w:p w:rsidR="002F669F" w:rsidRPr="00C74C5F" w:rsidRDefault="002F669F" w:rsidP="004B4135">
            <w:pPr>
              <w:numPr>
                <w:ilvl w:val="0"/>
                <w:numId w:val="1"/>
              </w:numPr>
              <w:ind w:left="510"/>
              <w:jc w:val="center"/>
              <w:rPr>
                <w:bCs/>
                <w:sz w:val="22"/>
                <w:szCs w:val="22"/>
              </w:rPr>
            </w:pPr>
          </w:p>
        </w:tc>
        <w:tc>
          <w:tcPr>
            <w:tcW w:w="4294" w:type="dxa"/>
            <w:gridSpan w:val="2"/>
          </w:tcPr>
          <w:p w:rsidR="002F669F" w:rsidRPr="00C74C5F" w:rsidRDefault="00C74C5F" w:rsidP="005214D7">
            <w:pPr>
              <w:rPr>
                <w:bCs/>
                <w:sz w:val="22"/>
                <w:szCs w:val="22"/>
              </w:rPr>
            </w:pPr>
            <w:r>
              <w:rPr>
                <w:rStyle w:val="Pogrubienie"/>
                <w:b w:val="0"/>
                <w:bCs w:val="0"/>
                <w:sz w:val="22"/>
                <w:szCs w:val="22"/>
              </w:rPr>
              <w:t>Zatyczka do cewników, j</w:t>
            </w:r>
            <w:r w:rsidR="002F669F" w:rsidRPr="00C74C5F">
              <w:rPr>
                <w:rStyle w:val="Pogrubienie"/>
                <w:b w:val="0"/>
                <w:bCs w:val="0"/>
                <w:sz w:val="22"/>
                <w:szCs w:val="22"/>
              </w:rPr>
              <w:t>ałowa.</w:t>
            </w:r>
            <w:r>
              <w:rPr>
                <w:rStyle w:val="Pogrubienie"/>
                <w:b w:val="0"/>
                <w:bCs w:val="0"/>
                <w:sz w:val="22"/>
                <w:szCs w:val="22"/>
              </w:rPr>
              <w:t xml:space="preserve"> </w:t>
            </w:r>
            <w:r w:rsidR="002F669F" w:rsidRPr="00C74C5F">
              <w:rPr>
                <w:rStyle w:val="Pogrubienie"/>
                <w:b w:val="0"/>
                <w:bCs w:val="0"/>
                <w:sz w:val="22"/>
                <w:szCs w:val="22"/>
              </w:rPr>
              <w:t>Opakowanie: 1 sztuka</w:t>
            </w:r>
          </w:p>
        </w:tc>
        <w:tc>
          <w:tcPr>
            <w:tcW w:w="907" w:type="dxa"/>
            <w:gridSpan w:val="2"/>
          </w:tcPr>
          <w:p w:rsidR="002F669F" w:rsidRPr="00C74C5F" w:rsidRDefault="002F669F" w:rsidP="005214D7">
            <w:pPr>
              <w:jc w:val="center"/>
              <w:rPr>
                <w:sz w:val="22"/>
                <w:szCs w:val="22"/>
              </w:rPr>
            </w:pPr>
          </w:p>
        </w:tc>
        <w:tc>
          <w:tcPr>
            <w:tcW w:w="897" w:type="dxa"/>
          </w:tcPr>
          <w:p w:rsidR="002F669F" w:rsidRPr="00C74C5F" w:rsidRDefault="002F669F" w:rsidP="005214D7">
            <w:pPr>
              <w:jc w:val="center"/>
              <w:rPr>
                <w:sz w:val="22"/>
                <w:szCs w:val="22"/>
              </w:rPr>
            </w:pPr>
          </w:p>
        </w:tc>
        <w:tc>
          <w:tcPr>
            <w:tcW w:w="898" w:type="dxa"/>
            <w:gridSpan w:val="2"/>
          </w:tcPr>
          <w:p w:rsidR="002F669F" w:rsidRPr="00C74C5F" w:rsidRDefault="002F669F" w:rsidP="005214D7">
            <w:pPr>
              <w:jc w:val="center"/>
              <w:rPr>
                <w:sz w:val="22"/>
                <w:szCs w:val="22"/>
              </w:rPr>
            </w:pPr>
            <w:r w:rsidRPr="00C74C5F">
              <w:rPr>
                <w:sz w:val="22"/>
                <w:szCs w:val="22"/>
              </w:rPr>
              <w:t>25 szt.</w:t>
            </w:r>
          </w:p>
        </w:tc>
        <w:tc>
          <w:tcPr>
            <w:tcW w:w="905" w:type="dxa"/>
          </w:tcPr>
          <w:p w:rsidR="002F669F" w:rsidRPr="00C74C5F" w:rsidRDefault="002F669F" w:rsidP="005214D7">
            <w:pPr>
              <w:jc w:val="center"/>
              <w:rPr>
                <w:sz w:val="22"/>
                <w:szCs w:val="22"/>
              </w:rPr>
            </w:pPr>
          </w:p>
        </w:tc>
        <w:tc>
          <w:tcPr>
            <w:tcW w:w="993" w:type="dxa"/>
            <w:gridSpan w:val="4"/>
          </w:tcPr>
          <w:p w:rsidR="002F669F" w:rsidRPr="00C74C5F" w:rsidRDefault="002F669F" w:rsidP="005214D7">
            <w:pPr>
              <w:jc w:val="center"/>
              <w:rPr>
                <w:sz w:val="22"/>
                <w:szCs w:val="22"/>
              </w:rPr>
            </w:pPr>
          </w:p>
        </w:tc>
      </w:tr>
      <w:tr w:rsidR="002F669F" w:rsidTr="00430DD3">
        <w:tc>
          <w:tcPr>
            <w:tcW w:w="1056" w:type="dxa"/>
          </w:tcPr>
          <w:p w:rsidR="002F669F" w:rsidRPr="00C74C5F" w:rsidRDefault="002F669F" w:rsidP="004B4135">
            <w:pPr>
              <w:numPr>
                <w:ilvl w:val="0"/>
                <w:numId w:val="1"/>
              </w:numPr>
              <w:ind w:left="510"/>
              <w:jc w:val="center"/>
              <w:rPr>
                <w:bCs/>
                <w:sz w:val="22"/>
                <w:szCs w:val="22"/>
              </w:rPr>
            </w:pPr>
          </w:p>
        </w:tc>
        <w:tc>
          <w:tcPr>
            <w:tcW w:w="4294" w:type="dxa"/>
            <w:gridSpan w:val="2"/>
          </w:tcPr>
          <w:p w:rsidR="002F669F" w:rsidRPr="00C74C5F" w:rsidRDefault="002F669F" w:rsidP="003D4D34">
            <w:pPr>
              <w:rPr>
                <w:sz w:val="22"/>
                <w:szCs w:val="22"/>
              </w:rPr>
            </w:pPr>
            <w:r w:rsidRPr="00C74C5F">
              <w:rPr>
                <w:sz w:val="22"/>
                <w:szCs w:val="22"/>
              </w:rPr>
              <w:t xml:space="preserve">Zestaw do lewatywy 1750 ml </w:t>
            </w:r>
          </w:p>
          <w:p w:rsidR="002F669F" w:rsidRPr="00C74C5F" w:rsidRDefault="002F669F" w:rsidP="003D4D34">
            <w:pPr>
              <w:rPr>
                <w:sz w:val="22"/>
                <w:szCs w:val="22"/>
              </w:rPr>
            </w:pPr>
            <w:r w:rsidRPr="00C74C5F">
              <w:rPr>
                <w:sz w:val="22"/>
                <w:szCs w:val="22"/>
              </w:rPr>
              <w:t>Skład zestawu: kanka doodbytnicza, dren z zaciskiem, worek na płyn skalowany w ml, wzmocniony do zawieszania,.</w:t>
            </w:r>
          </w:p>
          <w:p w:rsidR="002F669F" w:rsidRPr="00C74C5F" w:rsidRDefault="002F669F" w:rsidP="003D4D34">
            <w:pPr>
              <w:rPr>
                <w:sz w:val="22"/>
                <w:szCs w:val="22"/>
              </w:rPr>
            </w:pPr>
            <w:r w:rsidRPr="00C74C5F">
              <w:rPr>
                <w:sz w:val="22"/>
                <w:szCs w:val="22"/>
              </w:rPr>
              <w:t>Opakowanie foliowe lub papierowo-foliowe.</w:t>
            </w:r>
          </w:p>
        </w:tc>
        <w:tc>
          <w:tcPr>
            <w:tcW w:w="907" w:type="dxa"/>
            <w:gridSpan w:val="2"/>
          </w:tcPr>
          <w:p w:rsidR="002F669F" w:rsidRPr="00C74C5F" w:rsidRDefault="002F669F" w:rsidP="003D4D34">
            <w:pPr>
              <w:jc w:val="center"/>
              <w:rPr>
                <w:sz w:val="22"/>
                <w:szCs w:val="22"/>
              </w:rPr>
            </w:pPr>
          </w:p>
        </w:tc>
        <w:tc>
          <w:tcPr>
            <w:tcW w:w="897" w:type="dxa"/>
          </w:tcPr>
          <w:p w:rsidR="002F669F" w:rsidRPr="00C74C5F" w:rsidRDefault="002F669F" w:rsidP="003D4D34">
            <w:pPr>
              <w:jc w:val="center"/>
              <w:rPr>
                <w:sz w:val="22"/>
                <w:szCs w:val="22"/>
              </w:rPr>
            </w:pPr>
          </w:p>
        </w:tc>
        <w:tc>
          <w:tcPr>
            <w:tcW w:w="898" w:type="dxa"/>
            <w:gridSpan w:val="2"/>
          </w:tcPr>
          <w:p w:rsidR="002F669F" w:rsidRPr="00C74C5F" w:rsidRDefault="002F669F" w:rsidP="003D4D34">
            <w:pPr>
              <w:jc w:val="center"/>
              <w:rPr>
                <w:sz w:val="22"/>
                <w:szCs w:val="22"/>
              </w:rPr>
            </w:pPr>
            <w:r w:rsidRPr="00C74C5F">
              <w:rPr>
                <w:sz w:val="22"/>
                <w:szCs w:val="22"/>
              </w:rPr>
              <w:t>20 szt.</w:t>
            </w:r>
          </w:p>
        </w:tc>
        <w:tc>
          <w:tcPr>
            <w:tcW w:w="905" w:type="dxa"/>
          </w:tcPr>
          <w:p w:rsidR="002F669F" w:rsidRPr="00C74C5F" w:rsidRDefault="002F669F" w:rsidP="003D4D34">
            <w:pPr>
              <w:jc w:val="center"/>
              <w:rPr>
                <w:sz w:val="22"/>
                <w:szCs w:val="22"/>
              </w:rPr>
            </w:pPr>
          </w:p>
        </w:tc>
        <w:tc>
          <w:tcPr>
            <w:tcW w:w="993" w:type="dxa"/>
            <w:gridSpan w:val="4"/>
          </w:tcPr>
          <w:p w:rsidR="002F669F" w:rsidRPr="00C74C5F" w:rsidRDefault="002F669F" w:rsidP="006C7B65">
            <w:pPr>
              <w:jc w:val="center"/>
              <w:rPr>
                <w:sz w:val="22"/>
                <w:szCs w:val="22"/>
              </w:rPr>
            </w:pPr>
          </w:p>
        </w:tc>
      </w:tr>
      <w:tr w:rsidR="002F669F" w:rsidTr="00430DD3">
        <w:tc>
          <w:tcPr>
            <w:tcW w:w="1056" w:type="dxa"/>
          </w:tcPr>
          <w:p w:rsidR="002F669F" w:rsidRPr="00C74C5F" w:rsidRDefault="002F669F" w:rsidP="004B4135">
            <w:pPr>
              <w:numPr>
                <w:ilvl w:val="0"/>
                <w:numId w:val="1"/>
              </w:numPr>
              <w:ind w:left="397" w:right="113"/>
              <w:jc w:val="center"/>
              <w:rPr>
                <w:bCs/>
                <w:sz w:val="22"/>
                <w:szCs w:val="22"/>
              </w:rPr>
            </w:pPr>
          </w:p>
        </w:tc>
        <w:tc>
          <w:tcPr>
            <w:tcW w:w="4294" w:type="dxa"/>
            <w:gridSpan w:val="2"/>
          </w:tcPr>
          <w:p w:rsidR="002F669F" w:rsidRPr="00C74C5F" w:rsidRDefault="002F669F" w:rsidP="004C7B27">
            <w:pPr>
              <w:rPr>
                <w:sz w:val="22"/>
                <w:szCs w:val="22"/>
              </w:rPr>
            </w:pPr>
            <w:r w:rsidRPr="00C74C5F">
              <w:rPr>
                <w:sz w:val="22"/>
                <w:szCs w:val="22"/>
              </w:rPr>
              <w:t>Zgłębnik żołądkowy CH24 x 1250 mm</w:t>
            </w:r>
          </w:p>
          <w:p w:rsidR="002F669F" w:rsidRPr="00C74C5F" w:rsidRDefault="002F669F" w:rsidP="003425B5">
            <w:pPr>
              <w:pStyle w:val="Akapitzlist"/>
              <w:numPr>
                <w:ilvl w:val="0"/>
                <w:numId w:val="3"/>
              </w:numPr>
              <w:ind w:left="357" w:hanging="357"/>
              <w:rPr>
                <w:sz w:val="22"/>
                <w:szCs w:val="22"/>
              </w:rPr>
            </w:pPr>
            <w:r w:rsidRPr="00C74C5F">
              <w:rPr>
                <w:sz w:val="22"/>
                <w:szCs w:val="22"/>
              </w:rPr>
              <w:t>Powinien być wykonany z elastycznego PVC</w:t>
            </w:r>
          </w:p>
          <w:p w:rsidR="002F669F" w:rsidRPr="00C74C5F" w:rsidRDefault="002F669F" w:rsidP="003425B5">
            <w:pPr>
              <w:pStyle w:val="Akapitzlist"/>
              <w:numPr>
                <w:ilvl w:val="0"/>
                <w:numId w:val="3"/>
              </w:numPr>
              <w:ind w:left="357" w:hanging="357"/>
              <w:rPr>
                <w:sz w:val="22"/>
                <w:szCs w:val="22"/>
              </w:rPr>
            </w:pPr>
            <w:r w:rsidRPr="00C74C5F">
              <w:rPr>
                <w:sz w:val="22"/>
                <w:szCs w:val="22"/>
              </w:rPr>
              <w:lastRenderedPageBreak/>
              <w:t>"zmrożona” powierzchnia zewnętrzna</w:t>
            </w:r>
          </w:p>
          <w:p w:rsidR="002F669F" w:rsidRPr="00C74C5F" w:rsidRDefault="002F669F" w:rsidP="003425B5">
            <w:pPr>
              <w:pStyle w:val="Akapitzlist"/>
              <w:numPr>
                <w:ilvl w:val="0"/>
                <w:numId w:val="3"/>
              </w:numPr>
              <w:ind w:left="357" w:hanging="357"/>
              <w:rPr>
                <w:sz w:val="22"/>
                <w:szCs w:val="22"/>
              </w:rPr>
            </w:pPr>
            <w:r w:rsidRPr="00C74C5F">
              <w:rPr>
                <w:sz w:val="22"/>
                <w:szCs w:val="22"/>
              </w:rPr>
              <w:t>barwny kod nasadek</w:t>
            </w:r>
          </w:p>
          <w:p w:rsidR="002F669F" w:rsidRPr="00C74C5F" w:rsidRDefault="002F669F" w:rsidP="003425B5">
            <w:pPr>
              <w:pStyle w:val="Akapitzlist"/>
              <w:numPr>
                <w:ilvl w:val="0"/>
                <w:numId w:val="3"/>
              </w:numPr>
              <w:ind w:left="357" w:hanging="357"/>
              <w:rPr>
                <w:sz w:val="22"/>
                <w:szCs w:val="22"/>
              </w:rPr>
            </w:pPr>
            <w:r w:rsidRPr="00C74C5F">
              <w:rPr>
                <w:sz w:val="22"/>
                <w:szCs w:val="22"/>
              </w:rPr>
              <w:t>dwa otwory boczne</w:t>
            </w:r>
          </w:p>
          <w:p w:rsidR="002F669F" w:rsidRPr="00C74C5F" w:rsidRDefault="002F669F" w:rsidP="003425B5">
            <w:pPr>
              <w:pStyle w:val="Akapitzlist"/>
              <w:numPr>
                <w:ilvl w:val="0"/>
                <w:numId w:val="3"/>
              </w:numPr>
              <w:ind w:left="357" w:hanging="357"/>
              <w:rPr>
                <w:sz w:val="22"/>
                <w:szCs w:val="22"/>
              </w:rPr>
            </w:pPr>
            <w:r w:rsidRPr="00C74C5F">
              <w:rPr>
                <w:sz w:val="22"/>
                <w:szCs w:val="22"/>
              </w:rPr>
              <w:t>znakowany w odległości 450,550,650,750 mm od dystalnego końca</w:t>
            </w:r>
          </w:p>
          <w:p w:rsidR="002F669F" w:rsidRPr="00C74C5F" w:rsidRDefault="002F669F" w:rsidP="003425B5">
            <w:pPr>
              <w:pStyle w:val="Akapitzlist"/>
              <w:numPr>
                <w:ilvl w:val="0"/>
                <w:numId w:val="3"/>
              </w:numPr>
              <w:ind w:left="357" w:hanging="357"/>
              <w:rPr>
                <w:sz w:val="22"/>
                <w:szCs w:val="22"/>
              </w:rPr>
            </w:pPr>
            <w:r w:rsidRPr="00C74C5F">
              <w:rPr>
                <w:sz w:val="22"/>
                <w:szCs w:val="22"/>
              </w:rPr>
              <w:t>atraumatyczne zakończenie</w:t>
            </w:r>
          </w:p>
          <w:p w:rsidR="002F669F" w:rsidRPr="00C74C5F" w:rsidRDefault="002F669F" w:rsidP="003425B5">
            <w:pPr>
              <w:pStyle w:val="Akapitzlist"/>
              <w:numPr>
                <w:ilvl w:val="0"/>
                <w:numId w:val="3"/>
              </w:numPr>
              <w:ind w:left="357" w:hanging="357"/>
              <w:rPr>
                <w:sz w:val="22"/>
                <w:szCs w:val="22"/>
              </w:rPr>
            </w:pPr>
            <w:r w:rsidRPr="00C74C5F">
              <w:rPr>
                <w:sz w:val="22"/>
                <w:szCs w:val="22"/>
              </w:rPr>
              <w:t>odporny na załamanie</w:t>
            </w:r>
          </w:p>
          <w:p w:rsidR="002F669F" w:rsidRPr="00C74C5F" w:rsidRDefault="002F669F" w:rsidP="003425B5">
            <w:pPr>
              <w:pStyle w:val="Akapitzlist"/>
              <w:numPr>
                <w:ilvl w:val="0"/>
                <w:numId w:val="3"/>
              </w:numPr>
              <w:ind w:left="357" w:hanging="357"/>
              <w:rPr>
                <w:sz w:val="22"/>
                <w:szCs w:val="22"/>
              </w:rPr>
            </w:pPr>
            <w:r w:rsidRPr="00C74C5F">
              <w:rPr>
                <w:sz w:val="22"/>
                <w:szCs w:val="22"/>
              </w:rPr>
              <w:t>jałowy, jednorazowego użytku</w:t>
            </w:r>
          </w:p>
        </w:tc>
        <w:tc>
          <w:tcPr>
            <w:tcW w:w="907" w:type="dxa"/>
            <w:gridSpan w:val="2"/>
          </w:tcPr>
          <w:p w:rsidR="002F669F" w:rsidRPr="00C74C5F" w:rsidRDefault="002F669F" w:rsidP="004C7B27">
            <w:pPr>
              <w:jc w:val="center"/>
              <w:rPr>
                <w:sz w:val="22"/>
                <w:szCs w:val="22"/>
              </w:rPr>
            </w:pPr>
          </w:p>
        </w:tc>
        <w:tc>
          <w:tcPr>
            <w:tcW w:w="897" w:type="dxa"/>
          </w:tcPr>
          <w:p w:rsidR="002F669F" w:rsidRPr="00C74C5F" w:rsidRDefault="002F669F" w:rsidP="004C7B27">
            <w:pPr>
              <w:jc w:val="center"/>
              <w:rPr>
                <w:sz w:val="22"/>
                <w:szCs w:val="22"/>
              </w:rPr>
            </w:pPr>
          </w:p>
        </w:tc>
        <w:tc>
          <w:tcPr>
            <w:tcW w:w="898" w:type="dxa"/>
            <w:gridSpan w:val="2"/>
          </w:tcPr>
          <w:p w:rsidR="002F669F" w:rsidRPr="00C74C5F" w:rsidRDefault="002F669F" w:rsidP="004C7B27">
            <w:pPr>
              <w:jc w:val="center"/>
              <w:rPr>
                <w:sz w:val="22"/>
                <w:szCs w:val="22"/>
              </w:rPr>
            </w:pPr>
            <w:r w:rsidRPr="00C74C5F">
              <w:rPr>
                <w:sz w:val="22"/>
                <w:szCs w:val="22"/>
              </w:rPr>
              <w:t>20 szt.</w:t>
            </w:r>
          </w:p>
        </w:tc>
        <w:tc>
          <w:tcPr>
            <w:tcW w:w="905" w:type="dxa"/>
          </w:tcPr>
          <w:p w:rsidR="002F669F" w:rsidRPr="00C74C5F" w:rsidRDefault="002F669F" w:rsidP="004C7B27">
            <w:pPr>
              <w:jc w:val="center"/>
              <w:rPr>
                <w:sz w:val="22"/>
                <w:szCs w:val="22"/>
              </w:rPr>
            </w:pPr>
          </w:p>
        </w:tc>
        <w:tc>
          <w:tcPr>
            <w:tcW w:w="993" w:type="dxa"/>
            <w:gridSpan w:val="4"/>
          </w:tcPr>
          <w:p w:rsidR="002F669F" w:rsidRPr="00C74C5F" w:rsidRDefault="002F669F" w:rsidP="006C7B65">
            <w:pPr>
              <w:jc w:val="center"/>
              <w:rPr>
                <w:sz w:val="22"/>
                <w:szCs w:val="22"/>
              </w:rPr>
            </w:pPr>
          </w:p>
        </w:tc>
      </w:tr>
      <w:tr w:rsidR="002F669F" w:rsidTr="00430DD3">
        <w:tc>
          <w:tcPr>
            <w:tcW w:w="1056" w:type="dxa"/>
          </w:tcPr>
          <w:p w:rsidR="002F669F" w:rsidRPr="00C74C5F" w:rsidRDefault="00880221" w:rsidP="00880221">
            <w:pPr>
              <w:numPr>
                <w:ilvl w:val="0"/>
                <w:numId w:val="1"/>
              </w:numPr>
              <w:ind w:left="737" w:right="113"/>
              <w:jc w:val="center"/>
              <w:rPr>
                <w:bCs/>
                <w:sz w:val="22"/>
                <w:szCs w:val="22"/>
              </w:rPr>
            </w:pPr>
            <w:r w:rsidRPr="00C74C5F">
              <w:rPr>
                <w:bCs/>
                <w:sz w:val="22"/>
                <w:szCs w:val="22"/>
              </w:rPr>
              <w:t xml:space="preserve">  </w:t>
            </w:r>
          </w:p>
        </w:tc>
        <w:tc>
          <w:tcPr>
            <w:tcW w:w="4294" w:type="dxa"/>
            <w:gridSpan w:val="2"/>
          </w:tcPr>
          <w:p w:rsidR="002F669F" w:rsidRPr="00C74C5F" w:rsidRDefault="002F669F" w:rsidP="004C7B27">
            <w:pPr>
              <w:rPr>
                <w:sz w:val="22"/>
                <w:szCs w:val="22"/>
              </w:rPr>
            </w:pPr>
            <w:r w:rsidRPr="00C74C5F">
              <w:rPr>
                <w:sz w:val="22"/>
                <w:szCs w:val="22"/>
              </w:rPr>
              <w:t>Zgłębnik żołądkowy CH16 x 800 mm</w:t>
            </w:r>
          </w:p>
        </w:tc>
        <w:tc>
          <w:tcPr>
            <w:tcW w:w="907" w:type="dxa"/>
            <w:gridSpan w:val="2"/>
          </w:tcPr>
          <w:p w:rsidR="002F669F" w:rsidRPr="00C74C5F" w:rsidRDefault="002F669F" w:rsidP="004C7B27">
            <w:pPr>
              <w:jc w:val="center"/>
              <w:rPr>
                <w:sz w:val="22"/>
                <w:szCs w:val="22"/>
              </w:rPr>
            </w:pPr>
          </w:p>
        </w:tc>
        <w:tc>
          <w:tcPr>
            <w:tcW w:w="897" w:type="dxa"/>
          </w:tcPr>
          <w:p w:rsidR="002F669F" w:rsidRPr="00C74C5F" w:rsidRDefault="002F669F" w:rsidP="004C7B27">
            <w:pPr>
              <w:jc w:val="center"/>
              <w:rPr>
                <w:sz w:val="22"/>
                <w:szCs w:val="22"/>
              </w:rPr>
            </w:pPr>
          </w:p>
        </w:tc>
        <w:tc>
          <w:tcPr>
            <w:tcW w:w="898" w:type="dxa"/>
            <w:gridSpan w:val="2"/>
          </w:tcPr>
          <w:p w:rsidR="002F669F" w:rsidRPr="00C74C5F" w:rsidRDefault="002F669F" w:rsidP="004C7B27">
            <w:pPr>
              <w:jc w:val="center"/>
              <w:rPr>
                <w:sz w:val="22"/>
                <w:szCs w:val="22"/>
              </w:rPr>
            </w:pPr>
            <w:r w:rsidRPr="00C74C5F">
              <w:rPr>
                <w:sz w:val="22"/>
                <w:szCs w:val="22"/>
              </w:rPr>
              <w:t>20 szt.</w:t>
            </w:r>
          </w:p>
        </w:tc>
        <w:tc>
          <w:tcPr>
            <w:tcW w:w="905" w:type="dxa"/>
          </w:tcPr>
          <w:p w:rsidR="002F669F" w:rsidRPr="00C74C5F" w:rsidRDefault="002F669F" w:rsidP="004C7B27">
            <w:pPr>
              <w:jc w:val="center"/>
              <w:rPr>
                <w:sz w:val="22"/>
                <w:szCs w:val="22"/>
              </w:rPr>
            </w:pPr>
          </w:p>
        </w:tc>
        <w:tc>
          <w:tcPr>
            <w:tcW w:w="993" w:type="dxa"/>
            <w:gridSpan w:val="4"/>
          </w:tcPr>
          <w:p w:rsidR="002F669F" w:rsidRPr="00C74C5F" w:rsidRDefault="002F669F" w:rsidP="004C7B27">
            <w:pPr>
              <w:jc w:val="center"/>
              <w:rPr>
                <w:sz w:val="22"/>
                <w:szCs w:val="22"/>
              </w:rPr>
            </w:pPr>
          </w:p>
        </w:tc>
      </w:tr>
      <w:tr w:rsidR="00A952EA" w:rsidTr="00880221">
        <w:tc>
          <w:tcPr>
            <w:tcW w:w="1056" w:type="dxa"/>
          </w:tcPr>
          <w:p w:rsidR="00A952EA" w:rsidRPr="00C74C5F" w:rsidRDefault="00880221" w:rsidP="00880221">
            <w:pPr>
              <w:ind w:left="397" w:right="113"/>
              <w:jc w:val="both"/>
              <w:rPr>
                <w:bCs/>
                <w:sz w:val="22"/>
                <w:szCs w:val="22"/>
              </w:rPr>
            </w:pPr>
            <w:r w:rsidRPr="00C74C5F">
              <w:rPr>
                <w:bCs/>
                <w:sz w:val="22"/>
                <w:szCs w:val="22"/>
              </w:rPr>
              <w:t xml:space="preserve">45.  </w:t>
            </w:r>
          </w:p>
        </w:tc>
        <w:tc>
          <w:tcPr>
            <w:tcW w:w="4252" w:type="dxa"/>
          </w:tcPr>
          <w:p w:rsidR="00A952EA" w:rsidRPr="00C74C5F" w:rsidRDefault="00A952EA" w:rsidP="00880221">
            <w:pPr>
              <w:pStyle w:val="Akapitzlist"/>
              <w:numPr>
                <w:ilvl w:val="0"/>
                <w:numId w:val="1"/>
              </w:numPr>
              <w:rPr>
                <w:sz w:val="22"/>
                <w:szCs w:val="22"/>
              </w:rPr>
            </w:pPr>
            <w:r w:rsidRPr="00C74C5F">
              <w:rPr>
                <w:sz w:val="22"/>
                <w:szCs w:val="22"/>
              </w:rPr>
              <w:t>Aphtin płyn 10g</w:t>
            </w:r>
          </w:p>
        </w:tc>
        <w:tc>
          <w:tcPr>
            <w:tcW w:w="949" w:type="dxa"/>
            <w:gridSpan w:val="3"/>
          </w:tcPr>
          <w:p w:rsidR="00A952EA" w:rsidRPr="00C74C5F" w:rsidRDefault="00A952EA" w:rsidP="00A952EA">
            <w:pPr>
              <w:jc w:val="center"/>
              <w:rPr>
                <w:sz w:val="22"/>
                <w:szCs w:val="22"/>
              </w:rPr>
            </w:pPr>
          </w:p>
        </w:tc>
        <w:tc>
          <w:tcPr>
            <w:tcW w:w="897" w:type="dxa"/>
          </w:tcPr>
          <w:p w:rsidR="00A952EA" w:rsidRPr="00C74C5F" w:rsidRDefault="00A952EA" w:rsidP="00A952EA">
            <w:pPr>
              <w:jc w:val="center"/>
              <w:rPr>
                <w:sz w:val="22"/>
                <w:szCs w:val="22"/>
              </w:rPr>
            </w:pPr>
          </w:p>
        </w:tc>
        <w:tc>
          <w:tcPr>
            <w:tcW w:w="898" w:type="dxa"/>
            <w:gridSpan w:val="2"/>
          </w:tcPr>
          <w:p w:rsidR="00A952EA" w:rsidRPr="00C74C5F" w:rsidRDefault="00A952EA" w:rsidP="00A952EA">
            <w:pPr>
              <w:jc w:val="center"/>
              <w:rPr>
                <w:sz w:val="22"/>
                <w:szCs w:val="22"/>
              </w:rPr>
            </w:pPr>
            <w:r w:rsidRPr="00C74C5F">
              <w:rPr>
                <w:sz w:val="22"/>
                <w:szCs w:val="22"/>
              </w:rPr>
              <w:t>10 szt.</w:t>
            </w:r>
          </w:p>
        </w:tc>
        <w:tc>
          <w:tcPr>
            <w:tcW w:w="942" w:type="dxa"/>
            <w:gridSpan w:val="3"/>
          </w:tcPr>
          <w:p w:rsidR="00A952EA" w:rsidRPr="00C74C5F" w:rsidRDefault="00A952EA" w:rsidP="00A952EA">
            <w:pPr>
              <w:jc w:val="center"/>
              <w:rPr>
                <w:sz w:val="22"/>
                <w:szCs w:val="22"/>
              </w:rPr>
            </w:pPr>
          </w:p>
        </w:tc>
        <w:tc>
          <w:tcPr>
            <w:tcW w:w="956" w:type="dxa"/>
            <w:gridSpan w:val="2"/>
          </w:tcPr>
          <w:p w:rsidR="00A952EA" w:rsidRPr="00C74C5F" w:rsidRDefault="00A952EA" w:rsidP="00A952EA">
            <w:pPr>
              <w:jc w:val="center"/>
              <w:rPr>
                <w:sz w:val="22"/>
                <w:szCs w:val="22"/>
              </w:rPr>
            </w:pPr>
          </w:p>
        </w:tc>
      </w:tr>
      <w:tr w:rsidR="00A952EA" w:rsidTr="00880221">
        <w:tc>
          <w:tcPr>
            <w:tcW w:w="1056" w:type="dxa"/>
          </w:tcPr>
          <w:p w:rsidR="00A952EA" w:rsidRPr="00C74C5F" w:rsidRDefault="00A952EA" w:rsidP="004B4135">
            <w:pPr>
              <w:ind w:left="397" w:right="113"/>
              <w:jc w:val="both"/>
              <w:rPr>
                <w:bCs/>
                <w:sz w:val="22"/>
                <w:szCs w:val="22"/>
              </w:rPr>
            </w:pPr>
            <w:r w:rsidRPr="00C74C5F">
              <w:rPr>
                <w:bCs/>
                <w:sz w:val="22"/>
                <w:szCs w:val="22"/>
              </w:rPr>
              <w:t>46.</w:t>
            </w:r>
          </w:p>
        </w:tc>
        <w:tc>
          <w:tcPr>
            <w:tcW w:w="4252" w:type="dxa"/>
          </w:tcPr>
          <w:p w:rsidR="00A952EA" w:rsidRPr="00C74C5F" w:rsidRDefault="00A952EA" w:rsidP="00A952EA">
            <w:pPr>
              <w:pStyle w:val="Nagwek1"/>
              <w:jc w:val="left"/>
              <w:rPr>
                <w:b w:val="0"/>
                <w:bCs w:val="0"/>
                <w:sz w:val="22"/>
                <w:szCs w:val="22"/>
              </w:rPr>
            </w:pPr>
            <w:r w:rsidRPr="00C74C5F">
              <w:rPr>
                <w:b w:val="0"/>
                <w:bCs w:val="0"/>
                <w:sz w:val="22"/>
                <w:szCs w:val="22"/>
              </w:rPr>
              <w:t>Kalium hypermanganicum, tabletki, 100 mg, 30 szt.</w:t>
            </w:r>
          </w:p>
        </w:tc>
        <w:tc>
          <w:tcPr>
            <w:tcW w:w="949" w:type="dxa"/>
            <w:gridSpan w:val="3"/>
          </w:tcPr>
          <w:p w:rsidR="00A952EA" w:rsidRPr="00C74C5F" w:rsidRDefault="00A952EA" w:rsidP="00A952EA">
            <w:pPr>
              <w:jc w:val="center"/>
              <w:rPr>
                <w:sz w:val="22"/>
                <w:szCs w:val="22"/>
              </w:rPr>
            </w:pPr>
          </w:p>
        </w:tc>
        <w:tc>
          <w:tcPr>
            <w:tcW w:w="897" w:type="dxa"/>
          </w:tcPr>
          <w:p w:rsidR="00A952EA" w:rsidRPr="00C74C5F" w:rsidRDefault="00A952EA" w:rsidP="00A952EA">
            <w:pPr>
              <w:jc w:val="center"/>
              <w:rPr>
                <w:sz w:val="22"/>
                <w:szCs w:val="22"/>
              </w:rPr>
            </w:pPr>
          </w:p>
        </w:tc>
        <w:tc>
          <w:tcPr>
            <w:tcW w:w="898" w:type="dxa"/>
            <w:gridSpan w:val="2"/>
          </w:tcPr>
          <w:p w:rsidR="00A952EA" w:rsidRPr="00C74C5F" w:rsidRDefault="00A952EA" w:rsidP="00A952EA">
            <w:pPr>
              <w:jc w:val="center"/>
              <w:rPr>
                <w:sz w:val="22"/>
                <w:szCs w:val="22"/>
              </w:rPr>
            </w:pPr>
            <w:r w:rsidRPr="00C74C5F">
              <w:rPr>
                <w:sz w:val="22"/>
                <w:szCs w:val="22"/>
              </w:rPr>
              <w:t>5 op.</w:t>
            </w:r>
          </w:p>
        </w:tc>
        <w:tc>
          <w:tcPr>
            <w:tcW w:w="942" w:type="dxa"/>
            <w:gridSpan w:val="3"/>
          </w:tcPr>
          <w:p w:rsidR="00A952EA" w:rsidRPr="00C74C5F" w:rsidRDefault="00A952EA" w:rsidP="00A952EA">
            <w:pPr>
              <w:jc w:val="center"/>
              <w:rPr>
                <w:sz w:val="22"/>
                <w:szCs w:val="22"/>
              </w:rPr>
            </w:pPr>
          </w:p>
        </w:tc>
        <w:tc>
          <w:tcPr>
            <w:tcW w:w="956" w:type="dxa"/>
            <w:gridSpan w:val="2"/>
          </w:tcPr>
          <w:p w:rsidR="00A952EA" w:rsidRPr="00C74C5F" w:rsidRDefault="00A952EA" w:rsidP="00A952EA">
            <w:pPr>
              <w:jc w:val="center"/>
              <w:rPr>
                <w:sz w:val="22"/>
                <w:szCs w:val="22"/>
              </w:rPr>
            </w:pPr>
          </w:p>
        </w:tc>
      </w:tr>
      <w:tr w:rsidR="00A952EA" w:rsidTr="00880221">
        <w:tc>
          <w:tcPr>
            <w:tcW w:w="1056" w:type="dxa"/>
          </w:tcPr>
          <w:p w:rsidR="00A952EA" w:rsidRPr="00C74C5F" w:rsidRDefault="00A952EA" w:rsidP="004B4135">
            <w:pPr>
              <w:ind w:left="397" w:right="113"/>
              <w:jc w:val="center"/>
              <w:rPr>
                <w:bCs/>
                <w:sz w:val="22"/>
                <w:szCs w:val="22"/>
              </w:rPr>
            </w:pPr>
            <w:r w:rsidRPr="00C74C5F">
              <w:rPr>
                <w:bCs/>
                <w:sz w:val="22"/>
                <w:szCs w:val="22"/>
              </w:rPr>
              <w:t>47.</w:t>
            </w:r>
          </w:p>
        </w:tc>
        <w:tc>
          <w:tcPr>
            <w:tcW w:w="4252" w:type="dxa"/>
          </w:tcPr>
          <w:p w:rsidR="00A952EA" w:rsidRPr="00C74C5F" w:rsidRDefault="00A952EA" w:rsidP="00A952EA">
            <w:pPr>
              <w:pStyle w:val="Nagwek1"/>
              <w:jc w:val="left"/>
              <w:rPr>
                <w:b w:val="0"/>
                <w:bCs w:val="0"/>
                <w:sz w:val="22"/>
                <w:szCs w:val="22"/>
                <w:lang w:val="en-US"/>
              </w:rPr>
            </w:pPr>
            <w:r w:rsidRPr="00C74C5F">
              <w:rPr>
                <w:b w:val="0"/>
                <w:sz w:val="22"/>
                <w:szCs w:val="22"/>
                <w:lang w:val="en-US"/>
              </w:rPr>
              <w:t>Lignocainumhydrochloricum A żel 2% 30 g</w:t>
            </w:r>
          </w:p>
        </w:tc>
        <w:tc>
          <w:tcPr>
            <w:tcW w:w="949" w:type="dxa"/>
            <w:gridSpan w:val="3"/>
          </w:tcPr>
          <w:p w:rsidR="00A952EA" w:rsidRPr="00C74C5F" w:rsidRDefault="00A952EA" w:rsidP="00A952EA">
            <w:pPr>
              <w:jc w:val="center"/>
              <w:rPr>
                <w:sz w:val="22"/>
                <w:szCs w:val="22"/>
                <w:lang w:val="en-US"/>
              </w:rPr>
            </w:pPr>
          </w:p>
        </w:tc>
        <w:tc>
          <w:tcPr>
            <w:tcW w:w="897" w:type="dxa"/>
          </w:tcPr>
          <w:p w:rsidR="00A952EA" w:rsidRPr="00C74C5F" w:rsidRDefault="00A952EA" w:rsidP="00A952EA">
            <w:pPr>
              <w:jc w:val="center"/>
              <w:rPr>
                <w:sz w:val="22"/>
                <w:szCs w:val="22"/>
                <w:lang w:val="en-US"/>
              </w:rPr>
            </w:pPr>
          </w:p>
        </w:tc>
        <w:tc>
          <w:tcPr>
            <w:tcW w:w="898" w:type="dxa"/>
            <w:gridSpan w:val="2"/>
          </w:tcPr>
          <w:p w:rsidR="00A952EA" w:rsidRPr="00C74C5F" w:rsidRDefault="00A952EA" w:rsidP="00A952EA">
            <w:pPr>
              <w:jc w:val="center"/>
              <w:rPr>
                <w:sz w:val="22"/>
                <w:szCs w:val="22"/>
              </w:rPr>
            </w:pPr>
            <w:r w:rsidRPr="00C74C5F">
              <w:rPr>
                <w:sz w:val="22"/>
                <w:szCs w:val="22"/>
              </w:rPr>
              <w:t>10szt.</w:t>
            </w:r>
          </w:p>
        </w:tc>
        <w:tc>
          <w:tcPr>
            <w:tcW w:w="942" w:type="dxa"/>
            <w:gridSpan w:val="3"/>
          </w:tcPr>
          <w:p w:rsidR="00A952EA" w:rsidRPr="00C74C5F" w:rsidRDefault="00A952EA" w:rsidP="00A952EA">
            <w:pPr>
              <w:jc w:val="center"/>
              <w:rPr>
                <w:sz w:val="22"/>
                <w:szCs w:val="22"/>
              </w:rPr>
            </w:pPr>
          </w:p>
        </w:tc>
        <w:tc>
          <w:tcPr>
            <w:tcW w:w="956" w:type="dxa"/>
            <w:gridSpan w:val="2"/>
          </w:tcPr>
          <w:p w:rsidR="00A952EA" w:rsidRPr="00C74C5F" w:rsidRDefault="00A952EA" w:rsidP="00A952EA">
            <w:pPr>
              <w:jc w:val="center"/>
              <w:rPr>
                <w:sz w:val="22"/>
                <w:szCs w:val="22"/>
              </w:rPr>
            </w:pPr>
          </w:p>
        </w:tc>
      </w:tr>
      <w:tr w:rsidR="00A952EA" w:rsidTr="00880221">
        <w:tc>
          <w:tcPr>
            <w:tcW w:w="1056" w:type="dxa"/>
          </w:tcPr>
          <w:p w:rsidR="00A952EA" w:rsidRPr="00C74C5F" w:rsidRDefault="00A952EA" w:rsidP="004B4135">
            <w:pPr>
              <w:ind w:left="397" w:right="113"/>
              <w:jc w:val="center"/>
              <w:rPr>
                <w:bCs/>
                <w:sz w:val="22"/>
                <w:szCs w:val="22"/>
              </w:rPr>
            </w:pPr>
            <w:r w:rsidRPr="00C74C5F">
              <w:rPr>
                <w:bCs/>
                <w:sz w:val="22"/>
                <w:szCs w:val="22"/>
              </w:rPr>
              <w:t>48.</w:t>
            </w:r>
          </w:p>
        </w:tc>
        <w:tc>
          <w:tcPr>
            <w:tcW w:w="4252" w:type="dxa"/>
          </w:tcPr>
          <w:p w:rsidR="00A952EA" w:rsidRPr="00C74C5F" w:rsidRDefault="00A952EA" w:rsidP="00A952EA">
            <w:pPr>
              <w:pStyle w:val="Nagwek1"/>
              <w:jc w:val="left"/>
              <w:rPr>
                <w:b w:val="0"/>
                <w:bCs w:val="0"/>
                <w:sz w:val="22"/>
                <w:szCs w:val="22"/>
                <w:lang w:val="en-US"/>
              </w:rPr>
            </w:pPr>
            <w:r w:rsidRPr="00C74C5F">
              <w:rPr>
                <w:b w:val="0"/>
                <w:sz w:val="22"/>
                <w:szCs w:val="22"/>
                <w:lang w:val="en-US"/>
              </w:rPr>
              <w:t>Lignocainumhydrochloricum U żel 2% 30 g</w:t>
            </w:r>
          </w:p>
        </w:tc>
        <w:tc>
          <w:tcPr>
            <w:tcW w:w="949" w:type="dxa"/>
            <w:gridSpan w:val="3"/>
          </w:tcPr>
          <w:p w:rsidR="00A952EA" w:rsidRPr="00C74C5F" w:rsidRDefault="00A952EA" w:rsidP="00A952EA">
            <w:pPr>
              <w:jc w:val="center"/>
              <w:rPr>
                <w:sz w:val="22"/>
                <w:szCs w:val="22"/>
                <w:lang w:val="en-US"/>
              </w:rPr>
            </w:pPr>
          </w:p>
        </w:tc>
        <w:tc>
          <w:tcPr>
            <w:tcW w:w="897" w:type="dxa"/>
          </w:tcPr>
          <w:p w:rsidR="00A952EA" w:rsidRPr="00C74C5F" w:rsidRDefault="00A952EA" w:rsidP="00A952EA">
            <w:pPr>
              <w:jc w:val="center"/>
              <w:rPr>
                <w:sz w:val="22"/>
                <w:szCs w:val="22"/>
                <w:lang w:val="en-US"/>
              </w:rPr>
            </w:pPr>
          </w:p>
        </w:tc>
        <w:tc>
          <w:tcPr>
            <w:tcW w:w="898" w:type="dxa"/>
            <w:gridSpan w:val="2"/>
          </w:tcPr>
          <w:p w:rsidR="00A952EA" w:rsidRPr="00C74C5F" w:rsidRDefault="00A952EA" w:rsidP="00A952EA">
            <w:pPr>
              <w:jc w:val="center"/>
              <w:rPr>
                <w:sz w:val="22"/>
                <w:szCs w:val="22"/>
              </w:rPr>
            </w:pPr>
            <w:r w:rsidRPr="00C74C5F">
              <w:rPr>
                <w:sz w:val="22"/>
                <w:szCs w:val="22"/>
              </w:rPr>
              <w:t>10 szt.</w:t>
            </w:r>
          </w:p>
        </w:tc>
        <w:tc>
          <w:tcPr>
            <w:tcW w:w="942" w:type="dxa"/>
            <w:gridSpan w:val="3"/>
          </w:tcPr>
          <w:p w:rsidR="00A952EA" w:rsidRPr="00C74C5F" w:rsidRDefault="00A952EA" w:rsidP="00A952EA">
            <w:pPr>
              <w:jc w:val="center"/>
              <w:rPr>
                <w:sz w:val="22"/>
                <w:szCs w:val="22"/>
              </w:rPr>
            </w:pPr>
          </w:p>
        </w:tc>
        <w:tc>
          <w:tcPr>
            <w:tcW w:w="956" w:type="dxa"/>
            <w:gridSpan w:val="2"/>
          </w:tcPr>
          <w:p w:rsidR="00A952EA" w:rsidRPr="00C74C5F" w:rsidRDefault="00A952EA" w:rsidP="00A952EA">
            <w:pPr>
              <w:jc w:val="center"/>
              <w:rPr>
                <w:sz w:val="22"/>
                <w:szCs w:val="22"/>
              </w:rPr>
            </w:pPr>
          </w:p>
        </w:tc>
      </w:tr>
      <w:tr w:rsidR="00A952EA" w:rsidTr="00880221">
        <w:tc>
          <w:tcPr>
            <w:tcW w:w="1056" w:type="dxa"/>
          </w:tcPr>
          <w:p w:rsidR="00A952EA" w:rsidRPr="00C74C5F" w:rsidRDefault="00A952EA" w:rsidP="004B4135">
            <w:pPr>
              <w:ind w:left="397" w:right="113"/>
              <w:jc w:val="center"/>
              <w:rPr>
                <w:bCs/>
                <w:sz w:val="22"/>
                <w:szCs w:val="22"/>
              </w:rPr>
            </w:pPr>
            <w:r w:rsidRPr="00C74C5F">
              <w:rPr>
                <w:bCs/>
                <w:sz w:val="22"/>
                <w:szCs w:val="22"/>
              </w:rPr>
              <w:t>49.</w:t>
            </w:r>
          </w:p>
        </w:tc>
        <w:tc>
          <w:tcPr>
            <w:tcW w:w="4252" w:type="dxa"/>
          </w:tcPr>
          <w:p w:rsidR="00A952EA" w:rsidRPr="00C74C5F" w:rsidRDefault="00A952EA" w:rsidP="00A952EA">
            <w:pPr>
              <w:pStyle w:val="Nagwek1"/>
              <w:jc w:val="left"/>
              <w:rPr>
                <w:b w:val="0"/>
                <w:bCs w:val="0"/>
                <w:sz w:val="22"/>
                <w:szCs w:val="22"/>
              </w:rPr>
            </w:pPr>
            <w:r w:rsidRPr="00C74C5F">
              <w:rPr>
                <w:b w:val="0"/>
                <w:bCs w:val="0"/>
                <w:sz w:val="22"/>
                <w:szCs w:val="22"/>
              </w:rPr>
              <w:t>Żel nawilżający do cewnikowania z lidokainą 8,5g</w:t>
            </w:r>
          </w:p>
          <w:p w:rsidR="00A952EA" w:rsidRPr="00C74C5F" w:rsidRDefault="00A952EA" w:rsidP="00A952EA">
            <w:pPr>
              <w:pStyle w:val="NormalnyWeb"/>
              <w:spacing w:before="0" w:beforeAutospacing="0" w:after="0" w:afterAutospacing="0"/>
              <w:rPr>
                <w:sz w:val="22"/>
                <w:szCs w:val="22"/>
              </w:rPr>
            </w:pPr>
            <w:r w:rsidRPr="00C74C5F">
              <w:rPr>
                <w:sz w:val="22"/>
                <w:szCs w:val="22"/>
              </w:rPr>
              <w:t xml:space="preserve"> Żel nawilżający z lidokainą. Preparat w jednorazowych aplikatorach zawierających po 8,5g żelu.</w:t>
            </w:r>
          </w:p>
          <w:p w:rsidR="00A952EA" w:rsidRPr="00C74C5F" w:rsidRDefault="00A952EA" w:rsidP="00A952EA">
            <w:pPr>
              <w:pStyle w:val="NormalnyWeb"/>
              <w:spacing w:before="0" w:beforeAutospacing="0" w:after="0" w:afterAutospacing="0"/>
              <w:rPr>
                <w:sz w:val="22"/>
                <w:szCs w:val="22"/>
              </w:rPr>
            </w:pPr>
            <w:r w:rsidRPr="00C74C5F">
              <w:rPr>
                <w:sz w:val="22"/>
                <w:szCs w:val="22"/>
              </w:rPr>
              <w:t>Skład: 100g żelu zawiera 2g chlorowodorku lidokainy i 0,05g dwuchlorowodorkuchlorheksydyny, rozpuszczalnych w wodzie i umieszczonych w zawiesinie żelowej.</w:t>
            </w:r>
          </w:p>
        </w:tc>
        <w:tc>
          <w:tcPr>
            <w:tcW w:w="949" w:type="dxa"/>
            <w:gridSpan w:val="3"/>
          </w:tcPr>
          <w:p w:rsidR="00A952EA" w:rsidRPr="00C74C5F" w:rsidRDefault="00A952EA" w:rsidP="00A952EA">
            <w:pPr>
              <w:jc w:val="center"/>
              <w:rPr>
                <w:sz w:val="22"/>
                <w:szCs w:val="22"/>
              </w:rPr>
            </w:pPr>
          </w:p>
        </w:tc>
        <w:tc>
          <w:tcPr>
            <w:tcW w:w="897" w:type="dxa"/>
          </w:tcPr>
          <w:p w:rsidR="00A952EA" w:rsidRPr="00C74C5F" w:rsidRDefault="00A952EA" w:rsidP="00A952EA">
            <w:pPr>
              <w:jc w:val="center"/>
              <w:rPr>
                <w:sz w:val="22"/>
                <w:szCs w:val="22"/>
              </w:rPr>
            </w:pPr>
          </w:p>
        </w:tc>
        <w:tc>
          <w:tcPr>
            <w:tcW w:w="898" w:type="dxa"/>
            <w:gridSpan w:val="2"/>
          </w:tcPr>
          <w:p w:rsidR="00A952EA" w:rsidRPr="00C74C5F" w:rsidRDefault="00A952EA" w:rsidP="00A952EA">
            <w:pPr>
              <w:jc w:val="center"/>
              <w:rPr>
                <w:sz w:val="22"/>
                <w:szCs w:val="22"/>
              </w:rPr>
            </w:pPr>
            <w:r w:rsidRPr="00C74C5F">
              <w:rPr>
                <w:sz w:val="22"/>
                <w:szCs w:val="22"/>
              </w:rPr>
              <w:t>40 szt.</w:t>
            </w:r>
          </w:p>
        </w:tc>
        <w:tc>
          <w:tcPr>
            <w:tcW w:w="942" w:type="dxa"/>
            <w:gridSpan w:val="3"/>
          </w:tcPr>
          <w:p w:rsidR="00A952EA" w:rsidRPr="00C74C5F" w:rsidRDefault="00A952EA" w:rsidP="00A952EA">
            <w:pPr>
              <w:jc w:val="center"/>
              <w:rPr>
                <w:sz w:val="22"/>
                <w:szCs w:val="22"/>
              </w:rPr>
            </w:pPr>
          </w:p>
        </w:tc>
        <w:tc>
          <w:tcPr>
            <w:tcW w:w="956" w:type="dxa"/>
            <w:gridSpan w:val="2"/>
          </w:tcPr>
          <w:p w:rsidR="00A952EA" w:rsidRPr="00C74C5F" w:rsidRDefault="00A952EA" w:rsidP="00A952EA">
            <w:pPr>
              <w:jc w:val="center"/>
              <w:rPr>
                <w:sz w:val="22"/>
                <w:szCs w:val="22"/>
              </w:rPr>
            </w:pPr>
          </w:p>
        </w:tc>
      </w:tr>
      <w:tr w:rsidR="00A952EA" w:rsidTr="00880221">
        <w:tc>
          <w:tcPr>
            <w:tcW w:w="1056" w:type="dxa"/>
          </w:tcPr>
          <w:p w:rsidR="00A952EA" w:rsidRPr="00C74C5F" w:rsidRDefault="00A952EA" w:rsidP="004B4135">
            <w:pPr>
              <w:ind w:left="397" w:right="113"/>
              <w:jc w:val="center"/>
              <w:rPr>
                <w:bCs/>
                <w:sz w:val="22"/>
                <w:szCs w:val="22"/>
              </w:rPr>
            </w:pPr>
            <w:r w:rsidRPr="00C74C5F">
              <w:rPr>
                <w:bCs/>
                <w:sz w:val="22"/>
                <w:szCs w:val="22"/>
              </w:rPr>
              <w:t>50.</w:t>
            </w:r>
          </w:p>
        </w:tc>
        <w:tc>
          <w:tcPr>
            <w:tcW w:w="4252" w:type="dxa"/>
          </w:tcPr>
          <w:p w:rsidR="00A952EA" w:rsidRPr="00C74C5F" w:rsidRDefault="00A952EA" w:rsidP="00A952EA">
            <w:pPr>
              <w:rPr>
                <w:sz w:val="22"/>
                <w:szCs w:val="22"/>
              </w:rPr>
            </w:pPr>
            <w:r w:rsidRPr="00C74C5F">
              <w:rPr>
                <w:sz w:val="22"/>
                <w:szCs w:val="22"/>
              </w:rPr>
              <w:t>Wazelina biała (kosmetyczna) w tubce 20g</w:t>
            </w:r>
          </w:p>
        </w:tc>
        <w:tc>
          <w:tcPr>
            <w:tcW w:w="949" w:type="dxa"/>
            <w:gridSpan w:val="3"/>
          </w:tcPr>
          <w:p w:rsidR="00A952EA" w:rsidRPr="00C74C5F" w:rsidRDefault="00A952EA" w:rsidP="00A952EA">
            <w:pPr>
              <w:jc w:val="center"/>
              <w:rPr>
                <w:sz w:val="22"/>
                <w:szCs w:val="22"/>
              </w:rPr>
            </w:pPr>
          </w:p>
        </w:tc>
        <w:tc>
          <w:tcPr>
            <w:tcW w:w="897" w:type="dxa"/>
          </w:tcPr>
          <w:p w:rsidR="00A952EA" w:rsidRPr="00C74C5F" w:rsidRDefault="00A952EA" w:rsidP="00A952EA">
            <w:pPr>
              <w:jc w:val="center"/>
              <w:rPr>
                <w:sz w:val="22"/>
                <w:szCs w:val="22"/>
              </w:rPr>
            </w:pPr>
          </w:p>
        </w:tc>
        <w:tc>
          <w:tcPr>
            <w:tcW w:w="898" w:type="dxa"/>
            <w:gridSpan w:val="2"/>
          </w:tcPr>
          <w:p w:rsidR="00A952EA" w:rsidRPr="00C74C5F" w:rsidRDefault="00A952EA" w:rsidP="00A952EA">
            <w:pPr>
              <w:jc w:val="center"/>
              <w:rPr>
                <w:sz w:val="22"/>
                <w:szCs w:val="22"/>
              </w:rPr>
            </w:pPr>
            <w:r w:rsidRPr="00C74C5F">
              <w:rPr>
                <w:sz w:val="22"/>
                <w:szCs w:val="22"/>
              </w:rPr>
              <w:t>5 szt.</w:t>
            </w:r>
          </w:p>
        </w:tc>
        <w:tc>
          <w:tcPr>
            <w:tcW w:w="942" w:type="dxa"/>
            <w:gridSpan w:val="3"/>
          </w:tcPr>
          <w:p w:rsidR="00A952EA" w:rsidRPr="00C74C5F" w:rsidRDefault="00A952EA" w:rsidP="00A952EA">
            <w:pPr>
              <w:jc w:val="center"/>
              <w:rPr>
                <w:sz w:val="22"/>
                <w:szCs w:val="22"/>
              </w:rPr>
            </w:pPr>
          </w:p>
        </w:tc>
        <w:tc>
          <w:tcPr>
            <w:tcW w:w="956" w:type="dxa"/>
            <w:gridSpan w:val="2"/>
          </w:tcPr>
          <w:p w:rsidR="00A952EA" w:rsidRPr="00C74C5F" w:rsidRDefault="00A952EA" w:rsidP="00A952EA">
            <w:pPr>
              <w:jc w:val="center"/>
              <w:rPr>
                <w:sz w:val="22"/>
                <w:szCs w:val="22"/>
              </w:rPr>
            </w:pPr>
          </w:p>
        </w:tc>
      </w:tr>
      <w:tr w:rsidR="00A952EA" w:rsidTr="00880221">
        <w:tc>
          <w:tcPr>
            <w:tcW w:w="1056" w:type="dxa"/>
          </w:tcPr>
          <w:p w:rsidR="00A952EA" w:rsidRPr="00C74C5F" w:rsidRDefault="00A952EA" w:rsidP="004B4135">
            <w:pPr>
              <w:ind w:left="397" w:right="113"/>
              <w:jc w:val="center"/>
              <w:rPr>
                <w:bCs/>
                <w:sz w:val="22"/>
                <w:szCs w:val="22"/>
              </w:rPr>
            </w:pPr>
            <w:r w:rsidRPr="00C74C5F">
              <w:rPr>
                <w:bCs/>
                <w:sz w:val="22"/>
                <w:szCs w:val="22"/>
              </w:rPr>
              <w:t>51.</w:t>
            </w:r>
          </w:p>
        </w:tc>
        <w:tc>
          <w:tcPr>
            <w:tcW w:w="4252" w:type="dxa"/>
          </w:tcPr>
          <w:p w:rsidR="00A952EA" w:rsidRPr="00C74C5F" w:rsidRDefault="00A952EA" w:rsidP="00A952EA">
            <w:pPr>
              <w:rPr>
                <w:sz w:val="22"/>
                <w:szCs w:val="22"/>
              </w:rPr>
            </w:pPr>
            <w:r w:rsidRPr="00C74C5F">
              <w:rPr>
                <w:sz w:val="22"/>
                <w:szCs w:val="22"/>
              </w:rPr>
              <w:t>Octenisept 250 ml - antyseptyk do dezynfekcji ran, błon śluzowych i skóry</w:t>
            </w:r>
          </w:p>
        </w:tc>
        <w:tc>
          <w:tcPr>
            <w:tcW w:w="949" w:type="dxa"/>
            <w:gridSpan w:val="3"/>
          </w:tcPr>
          <w:p w:rsidR="00A952EA" w:rsidRPr="00C74C5F" w:rsidRDefault="00A952EA" w:rsidP="00A952EA">
            <w:pPr>
              <w:jc w:val="center"/>
              <w:rPr>
                <w:sz w:val="22"/>
                <w:szCs w:val="22"/>
              </w:rPr>
            </w:pPr>
          </w:p>
        </w:tc>
        <w:tc>
          <w:tcPr>
            <w:tcW w:w="897" w:type="dxa"/>
          </w:tcPr>
          <w:p w:rsidR="00A952EA" w:rsidRPr="00C74C5F" w:rsidRDefault="00A952EA" w:rsidP="00A952EA">
            <w:pPr>
              <w:jc w:val="center"/>
              <w:rPr>
                <w:sz w:val="22"/>
                <w:szCs w:val="22"/>
              </w:rPr>
            </w:pPr>
          </w:p>
        </w:tc>
        <w:tc>
          <w:tcPr>
            <w:tcW w:w="898" w:type="dxa"/>
            <w:gridSpan w:val="2"/>
          </w:tcPr>
          <w:p w:rsidR="00A952EA" w:rsidRPr="00C74C5F" w:rsidRDefault="00A952EA" w:rsidP="00A952EA">
            <w:pPr>
              <w:jc w:val="center"/>
              <w:rPr>
                <w:sz w:val="22"/>
                <w:szCs w:val="22"/>
              </w:rPr>
            </w:pPr>
            <w:r w:rsidRPr="00C74C5F">
              <w:rPr>
                <w:sz w:val="22"/>
                <w:szCs w:val="22"/>
              </w:rPr>
              <w:t>5 szt.</w:t>
            </w:r>
          </w:p>
        </w:tc>
        <w:tc>
          <w:tcPr>
            <w:tcW w:w="942" w:type="dxa"/>
            <w:gridSpan w:val="3"/>
          </w:tcPr>
          <w:p w:rsidR="00A952EA" w:rsidRPr="00C74C5F" w:rsidRDefault="00A952EA" w:rsidP="00A952EA">
            <w:pPr>
              <w:jc w:val="center"/>
              <w:rPr>
                <w:sz w:val="22"/>
                <w:szCs w:val="22"/>
              </w:rPr>
            </w:pPr>
          </w:p>
        </w:tc>
        <w:tc>
          <w:tcPr>
            <w:tcW w:w="956" w:type="dxa"/>
            <w:gridSpan w:val="2"/>
          </w:tcPr>
          <w:p w:rsidR="00A952EA" w:rsidRPr="00C74C5F" w:rsidRDefault="00A952EA" w:rsidP="00A952EA">
            <w:pPr>
              <w:jc w:val="center"/>
              <w:rPr>
                <w:sz w:val="22"/>
                <w:szCs w:val="22"/>
              </w:rPr>
            </w:pPr>
          </w:p>
        </w:tc>
      </w:tr>
      <w:tr w:rsidR="00A952EA" w:rsidTr="00880221">
        <w:tc>
          <w:tcPr>
            <w:tcW w:w="1056" w:type="dxa"/>
          </w:tcPr>
          <w:p w:rsidR="00A952EA" w:rsidRPr="00C74C5F" w:rsidRDefault="00A952EA" w:rsidP="004B4135">
            <w:pPr>
              <w:ind w:left="397" w:right="113"/>
              <w:jc w:val="center"/>
              <w:rPr>
                <w:bCs/>
                <w:sz w:val="22"/>
                <w:szCs w:val="22"/>
              </w:rPr>
            </w:pPr>
            <w:r w:rsidRPr="00C74C5F">
              <w:rPr>
                <w:bCs/>
                <w:sz w:val="22"/>
                <w:szCs w:val="22"/>
              </w:rPr>
              <w:t>52.</w:t>
            </w:r>
          </w:p>
        </w:tc>
        <w:tc>
          <w:tcPr>
            <w:tcW w:w="4252" w:type="dxa"/>
          </w:tcPr>
          <w:p w:rsidR="00A952EA" w:rsidRPr="00C74C5F" w:rsidRDefault="00A952EA" w:rsidP="00A952EA">
            <w:pPr>
              <w:rPr>
                <w:sz w:val="22"/>
                <w:szCs w:val="22"/>
              </w:rPr>
            </w:pPr>
            <w:r w:rsidRPr="00C74C5F">
              <w:rPr>
                <w:sz w:val="22"/>
                <w:szCs w:val="22"/>
              </w:rPr>
              <w:t xml:space="preserve">Octenisept 250 ml ze spryskiwaczem - antyseptyk do dezynfekcji ran, błon śluzowych i skóry </w:t>
            </w:r>
          </w:p>
        </w:tc>
        <w:tc>
          <w:tcPr>
            <w:tcW w:w="949" w:type="dxa"/>
            <w:gridSpan w:val="3"/>
          </w:tcPr>
          <w:p w:rsidR="00A952EA" w:rsidRPr="00C74C5F" w:rsidRDefault="00A952EA" w:rsidP="00A952EA">
            <w:pPr>
              <w:jc w:val="center"/>
              <w:rPr>
                <w:sz w:val="22"/>
                <w:szCs w:val="22"/>
              </w:rPr>
            </w:pPr>
          </w:p>
        </w:tc>
        <w:tc>
          <w:tcPr>
            <w:tcW w:w="897" w:type="dxa"/>
          </w:tcPr>
          <w:p w:rsidR="00A952EA" w:rsidRPr="00C74C5F" w:rsidRDefault="00A952EA" w:rsidP="00A952EA">
            <w:pPr>
              <w:jc w:val="center"/>
              <w:rPr>
                <w:sz w:val="22"/>
                <w:szCs w:val="22"/>
              </w:rPr>
            </w:pPr>
          </w:p>
        </w:tc>
        <w:tc>
          <w:tcPr>
            <w:tcW w:w="898" w:type="dxa"/>
            <w:gridSpan w:val="2"/>
          </w:tcPr>
          <w:p w:rsidR="00A952EA" w:rsidRPr="00C74C5F" w:rsidRDefault="00A952EA" w:rsidP="00A952EA">
            <w:pPr>
              <w:jc w:val="center"/>
              <w:rPr>
                <w:sz w:val="22"/>
                <w:szCs w:val="22"/>
              </w:rPr>
            </w:pPr>
            <w:r w:rsidRPr="00C74C5F">
              <w:rPr>
                <w:sz w:val="22"/>
                <w:szCs w:val="22"/>
              </w:rPr>
              <w:t>5 szt.</w:t>
            </w:r>
          </w:p>
        </w:tc>
        <w:tc>
          <w:tcPr>
            <w:tcW w:w="942" w:type="dxa"/>
            <w:gridSpan w:val="3"/>
          </w:tcPr>
          <w:p w:rsidR="00A952EA" w:rsidRPr="00C74C5F" w:rsidRDefault="00A952EA" w:rsidP="00A952EA">
            <w:pPr>
              <w:jc w:val="center"/>
              <w:rPr>
                <w:sz w:val="22"/>
                <w:szCs w:val="22"/>
              </w:rPr>
            </w:pPr>
          </w:p>
        </w:tc>
        <w:tc>
          <w:tcPr>
            <w:tcW w:w="956" w:type="dxa"/>
            <w:gridSpan w:val="2"/>
          </w:tcPr>
          <w:p w:rsidR="00A952EA" w:rsidRPr="00C74C5F" w:rsidRDefault="00A952EA" w:rsidP="00A952EA">
            <w:pPr>
              <w:jc w:val="center"/>
              <w:rPr>
                <w:sz w:val="22"/>
                <w:szCs w:val="22"/>
              </w:rPr>
            </w:pPr>
          </w:p>
        </w:tc>
      </w:tr>
      <w:tr w:rsidR="00A952EA" w:rsidTr="00880221">
        <w:tc>
          <w:tcPr>
            <w:tcW w:w="1056" w:type="dxa"/>
          </w:tcPr>
          <w:p w:rsidR="00A952EA" w:rsidRPr="00C74C5F" w:rsidRDefault="00A952EA" w:rsidP="004B4135">
            <w:pPr>
              <w:ind w:left="397" w:right="113"/>
              <w:jc w:val="center"/>
              <w:rPr>
                <w:bCs/>
                <w:sz w:val="22"/>
                <w:szCs w:val="22"/>
              </w:rPr>
            </w:pPr>
            <w:r w:rsidRPr="00C74C5F">
              <w:rPr>
                <w:bCs/>
                <w:sz w:val="22"/>
                <w:szCs w:val="22"/>
              </w:rPr>
              <w:t>53.</w:t>
            </w:r>
          </w:p>
        </w:tc>
        <w:tc>
          <w:tcPr>
            <w:tcW w:w="4252" w:type="dxa"/>
          </w:tcPr>
          <w:p w:rsidR="00A952EA" w:rsidRPr="00C74C5F" w:rsidRDefault="00A952EA" w:rsidP="00A952EA">
            <w:pPr>
              <w:rPr>
                <w:sz w:val="22"/>
                <w:szCs w:val="22"/>
              </w:rPr>
            </w:pPr>
            <w:r w:rsidRPr="00C74C5F">
              <w:rPr>
                <w:sz w:val="22"/>
                <w:szCs w:val="22"/>
              </w:rPr>
              <w:t>Płyn do dezynfekcji powierzchni wyrobów medycznych   kanister 5l</w:t>
            </w:r>
          </w:p>
        </w:tc>
        <w:tc>
          <w:tcPr>
            <w:tcW w:w="949" w:type="dxa"/>
            <w:gridSpan w:val="3"/>
          </w:tcPr>
          <w:p w:rsidR="00A952EA" w:rsidRPr="00C74C5F" w:rsidRDefault="00A952EA" w:rsidP="00A952EA">
            <w:pPr>
              <w:jc w:val="center"/>
              <w:rPr>
                <w:sz w:val="22"/>
                <w:szCs w:val="22"/>
              </w:rPr>
            </w:pPr>
          </w:p>
        </w:tc>
        <w:tc>
          <w:tcPr>
            <w:tcW w:w="897" w:type="dxa"/>
          </w:tcPr>
          <w:p w:rsidR="00A952EA" w:rsidRPr="00C74C5F" w:rsidRDefault="00A952EA" w:rsidP="00A952EA">
            <w:pPr>
              <w:jc w:val="center"/>
              <w:rPr>
                <w:sz w:val="22"/>
                <w:szCs w:val="22"/>
              </w:rPr>
            </w:pPr>
          </w:p>
        </w:tc>
        <w:tc>
          <w:tcPr>
            <w:tcW w:w="898" w:type="dxa"/>
            <w:gridSpan w:val="2"/>
          </w:tcPr>
          <w:p w:rsidR="00A952EA" w:rsidRPr="00C74C5F" w:rsidRDefault="00A952EA" w:rsidP="00A952EA">
            <w:pPr>
              <w:jc w:val="center"/>
              <w:rPr>
                <w:sz w:val="22"/>
                <w:szCs w:val="22"/>
                <w:lang w:val="en-US"/>
              </w:rPr>
            </w:pPr>
            <w:r w:rsidRPr="00C74C5F">
              <w:rPr>
                <w:sz w:val="22"/>
                <w:szCs w:val="22"/>
                <w:lang w:val="en-US"/>
              </w:rPr>
              <w:t>6szt.</w:t>
            </w:r>
          </w:p>
        </w:tc>
        <w:tc>
          <w:tcPr>
            <w:tcW w:w="942" w:type="dxa"/>
            <w:gridSpan w:val="3"/>
          </w:tcPr>
          <w:p w:rsidR="00A952EA" w:rsidRPr="00C74C5F" w:rsidRDefault="00A952EA" w:rsidP="00A952EA">
            <w:pPr>
              <w:jc w:val="center"/>
              <w:rPr>
                <w:sz w:val="22"/>
                <w:szCs w:val="22"/>
              </w:rPr>
            </w:pPr>
          </w:p>
        </w:tc>
        <w:tc>
          <w:tcPr>
            <w:tcW w:w="956" w:type="dxa"/>
            <w:gridSpan w:val="2"/>
          </w:tcPr>
          <w:p w:rsidR="00A952EA" w:rsidRPr="00C74C5F" w:rsidRDefault="00A952EA" w:rsidP="00A952EA">
            <w:pPr>
              <w:jc w:val="center"/>
              <w:rPr>
                <w:sz w:val="22"/>
                <w:szCs w:val="22"/>
              </w:rPr>
            </w:pPr>
          </w:p>
        </w:tc>
      </w:tr>
      <w:tr w:rsidR="00A952EA" w:rsidTr="00880221">
        <w:tc>
          <w:tcPr>
            <w:tcW w:w="1056" w:type="dxa"/>
          </w:tcPr>
          <w:p w:rsidR="00A952EA" w:rsidRPr="00C74C5F" w:rsidRDefault="00A952EA" w:rsidP="004B4135">
            <w:pPr>
              <w:ind w:left="397" w:right="113"/>
              <w:jc w:val="center"/>
              <w:rPr>
                <w:bCs/>
                <w:sz w:val="22"/>
                <w:szCs w:val="22"/>
              </w:rPr>
            </w:pPr>
            <w:r w:rsidRPr="00C74C5F">
              <w:rPr>
                <w:bCs/>
                <w:sz w:val="22"/>
                <w:szCs w:val="22"/>
              </w:rPr>
              <w:t>54.</w:t>
            </w:r>
          </w:p>
        </w:tc>
        <w:tc>
          <w:tcPr>
            <w:tcW w:w="4252" w:type="dxa"/>
          </w:tcPr>
          <w:p w:rsidR="00A952EA" w:rsidRPr="00C74C5F" w:rsidRDefault="00A952EA" w:rsidP="00A952EA">
            <w:pPr>
              <w:rPr>
                <w:sz w:val="22"/>
                <w:szCs w:val="22"/>
              </w:rPr>
            </w:pPr>
            <w:r w:rsidRPr="00C74C5F">
              <w:rPr>
                <w:sz w:val="22"/>
                <w:szCs w:val="22"/>
              </w:rPr>
              <w:t>Płyn do zwalczania wszawicy 100 ml</w:t>
            </w:r>
          </w:p>
          <w:p w:rsidR="00A952EA" w:rsidRPr="00C74C5F" w:rsidRDefault="00A952EA" w:rsidP="00A952EA">
            <w:pPr>
              <w:rPr>
                <w:sz w:val="22"/>
                <w:szCs w:val="22"/>
              </w:rPr>
            </w:pPr>
            <w:r w:rsidRPr="00C74C5F">
              <w:rPr>
                <w:sz w:val="22"/>
                <w:szCs w:val="22"/>
              </w:rPr>
              <w:t>Wyrób medyczny, który skutecznie i nietoksycznie działa przeciwko wszom głowowym.</w:t>
            </w:r>
          </w:p>
        </w:tc>
        <w:tc>
          <w:tcPr>
            <w:tcW w:w="949" w:type="dxa"/>
            <w:gridSpan w:val="3"/>
          </w:tcPr>
          <w:p w:rsidR="00A952EA" w:rsidRPr="00C74C5F" w:rsidRDefault="00A952EA" w:rsidP="00A952EA">
            <w:pPr>
              <w:jc w:val="center"/>
              <w:rPr>
                <w:sz w:val="22"/>
                <w:szCs w:val="22"/>
              </w:rPr>
            </w:pPr>
          </w:p>
        </w:tc>
        <w:tc>
          <w:tcPr>
            <w:tcW w:w="897" w:type="dxa"/>
          </w:tcPr>
          <w:p w:rsidR="00A952EA" w:rsidRPr="00C74C5F" w:rsidRDefault="00A952EA" w:rsidP="00A952EA">
            <w:pPr>
              <w:jc w:val="center"/>
              <w:rPr>
                <w:sz w:val="22"/>
                <w:szCs w:val="22"/>
              </w:rPr>
            </w:pPr>
          </w:p>
        </w:tc>
        <w:tc>
          <w:tcPr>
            <w:tcW w:w="898" w:type="dxa"/>
            <w:gridSpan w:val="2"/>
          </w:tcPr>
          <w:p w:rsidR="00A952EA" w:rsidRPr="00C74C5F" w:rsidRDefault="00A952EA" w:rsidP="00A952EA">
            <w:pPr>
              <w:jc w:val="center"/>
              <w:rPr>
                <w:sz w:val="22"/>
                <w:szCs w:val="22"/>
              </w:rPr>
            </w:pPr>
            <w:r w:rsidRPr="00C74C5F">
              <w:rPr>
                <w:sz w:val="22"/>
                <w:szCs w:val="22"/>
              </w:rPr>
              <w:t>5 szt.</w:t>
            </w:r>
          </w:p>
        </w:tc>
        <w:tc>
          <w:tcPr>
            <w:tcW w:w="942" w:type="dxa"/>
            <w:gridSpan w:val="3"/>
          </w:tcPr>
          <w:p w:rsidR="00A952EA" w:rsidRPr="00C74C5F" w:rsidRDefault="00A952EA" w:rsidP="00A952EA">
            <w:pPr>
              <w:jc w:val="center"/>
              <w:rPr>
                <w:sz w:val="22"/>
                <w:szCs w:val="22"/>
              </w:rPr>
            </w:pPr>
          </w:p>
        </w:tc>
        <w:tc>
          <w:tcPr>
            <w:tcW w:w="956" w:type="dxa"/>
            <w:gridSpan w:val="2"/>
          </w:tcPr>
          <w:p w:rsidR="00A952EA" w:rsidRPr="00C74C5F" w:rsidRDefault="00A952EA" w:rsidP="00A952EA">
            <w:pPr>
              <w:jc w:val="center"/>
              <w:rPr>
                <w:sz w:val="22"/>
                <w:szCs w:val="22"/>
              </w:rPr>
            </w:pPr>
          </w:p>
        </w:tc>
      </w:tr>
      <w:tr w:rsidR="00A952EA" w:rsidTr="00880221">
        <w:tc>
          <w:tcPr>
            <w:tcW w:w="1056" w:type="dxa"/>
          </w:tcPr>
          <w:p w:rsidR="00A952EA" w:rsidRPr="00C74C5F" w:rsidRDefault="00A952EA" w:rsidP="004B4135">
            <w:pPr>
              <w:ind w:left="397" w:right="113"/>
              <w:jc w:val="center"/>
              <w:rPr>
                <w:bCs/>
                <w:sz w:val="22"/>
                <w:szCs w:val="22"/>
              </w:rPr>
            </w:pPr>
            <w:r w:rsidRPr="00C74C5F">
              <w:rPr>
                <w:bCs/>
                <w:sz w:val="22"/>
                <w:szCs w:val="22"/>
              </w:rPr>
              <w:t>55.</w:t>
            </w:r>
          </w:p>
        </w:tc>
        <w:tc>
          <w:tcPr>
            <w:tcW w:w="4252" w:type="dxa"/>
          </w:tcPr>
          <w:p w:rsidR="00A952EA" w:rsidRPr="00C74C5F" w:rsidRDefault="00A952EA" w:rsidP="00A952EA">
            <w:pPr>
              <w:rPr>
                <w:sz w:val="22"/>
                <w:szCs w:val="22"/>
              </w:rPr>
            </w:pPr>
            <w:r w:rsidRPr="00C74C5F">
              <w:rPr>
                <w:sz w:val="22"/>
                <w:szCs w:val="22"/>
              </w:rPr>
              <w:t>SkinseptMucosa  500ml – Płyn do odkażania błon śluzowych</w:t>
            </w:r>
          </w:p>
        </w:tc>
        <w:tc>
          <w:tcPr>
            <w:tcW w:w="949" w:type="dxa"/>
            <w:gridSpan w:val="3"/>
          </w:tcPr>
          <w:p w:rsidR="00A952EA" w:rsidRPr="00C74C5F" w:rsidRDefault="00A952EA" w:rsidP="00A952EA">
            <w:pPr>
              <w:jc w:val="center"/>
              <w:rPr>
                <w:sz w:val="22"/>
                <w:szCs w:val="22"/>
              </w:rPr>
            </w:pPr>
          </w:p>
        </w:tc>
        <w:tc>
          <w:tcPr>
            <w:tcW w:w="897" w:type="dxa"/>
          </w:tcPr>
          <w:p w:rsidR="00A952EA" w:rsidRPr="00C74C5F" w:rsidRDefault="00A952EA" w:rsidP="00A952EA">
            <w:pPr>
              <w:jc w:val="center"/>
              <w:rPr>
                <w:sz w:val="22"/>
                <w:szCs w:val="22"/>
              </w:rPr>
            </w:pPr>
          </w:p>
        </w:tc>
        <w:tc>
          <w:tcPr>
            <w:tcW w:w="898" w:type="dxa"/>
            <w:gridSpan w:val="2"/>
          </w:tcPr>
          <w:p w:rsidR="00A952EA" w:rsidRPr="00C74C5F" w:rsidRDefault="00A952EA" w:rsidP="00A952EA">
            <w:pPr>
              <w:jc w:val="center"/>
              <w:rPr>
                <w:sz w:val="22"/>
                <w:szCs w:val="22"/>
              </w:rPr>
            </w:pPr>
            <w:r w:rsidRPr="00C74C5F">
              <w:rPr>
                <w:sz w:val="22"/>
                <w:szCs w:val="22"/>
              </w:rPr>
              <w:t>10 szt.</w:t>
            </w:r>
          </w:p>
        </w:tc>
        <w:tc>
          <w:tcPr>
            <w:tcW w:w="942" w:type="dxa"/>
            <w:gridSpan w:val="3"/>
          </w:tcPr>
          <w:p w:rsidR="00A952EA" w:rsidRPr="00C74C5F" w:rsidRDefault="00A952EA" w:rsidP="00A952EA">
            <w:pPr>
              <w:jc w:val="center"/>
              <w:rPr>
                <w:sz w:val="22"/>
                <w:szCs w:val="22"/>
              </w:rPr>
            </w:pPr>
          </w:p>
        </w:tc>
        <w:tc>
          <w:tcPr>
            <w:tcW w:w="956" w:type="dxa"/>
            <w:gridSpan w:val="2"/>
          </w:tcPr>
          <w:p w:rsidR="00A952EA" w:rsidRPr="00C74C5F" w:rsidRDefault="00A952EA" w:rsidP="00A952EA">
            <w:pPr>
              <w:jc w:val="center"/>
              <w:rPr>
                <w:sz w:val="22"/>
                <w:szCs w:val="22"/>
              </w:rPr>
            </w:pPr>
          </w:p>
        </w:tc>
      </w:tr>
      <w:tr w:rsidR="00A952EA" w:rsidTr="00880221">
        <w:tc>
          <w:tcPr>
            <w:tcW w:w="1056" w:type="dxa"/>
          </w:tcPr>
          <w:p w:rsidR="00A952EA" w:rsidRPr="00C74C5F" w:rsidRDefault="00A952EA" w:rsidP="004B4135">
            <w:pPr>
              <w:ind w:left="397" w:right="113"/>
              <w:jc w:val="center"/>
              <w:rPr>
                <w:bCs/>
                <w:sz w:val="22"/>
                <w:szCs w:val="22"/>
              </w:rPr>
            </w:pPr>
            <w:r w:rsidRPr="00C74C5F">
              <w:rPr>
                <w:bCs/>
                <w:sz w:val="22"/>
                <w:szCs w:val="22"/>
              </w:rPr>
              <w:t>56.</w:t>
            </w:r>
          </w:p>
        </w:tc>
        <w:tc>
          <w:tcPr>
            <w:tcW w:w="4252" w:type="dxa"/>
          </w:tcPr>
          <w:p w:rsidR="00A952EA" w:rsidRPr="00C74C5F" w:rsidRDefault="00A952EA" w:rsidP="00A952EA">
            <w:pPr>
              <w:rPr>
                <w:sz w:val="22"/>
                <w:szCs w:val="22"/>
              </w:rPr>
            </w:pPr>
            <w:r w:rsidRPr="00C74C5F">
              <w:rPr>
                <w:sz w:val="22"/>
                <w:szCs w:val="22"/>
              </w:rPr>
              <w:t>SkinseptPur 350ml – Płyn do odkażania skóry</w:t>
            </w:r>
          </w:p>
        </w:tc>
        <w:tc>
          <w:tcPr>
            <w:tcW w:w="949" w:type="dxa"/>
            <w:gridSpan w:val="3"/>
          </w:tcPr>
          <w:p w:rsidR="00A952EA" w:rsidRPr="00C74C5F" w:rsidRDefault="00A952EA" w:rsidP="00A952EA">
            <w:pPr>
              <w:jc w:val="center"/>
              <w:rPr>
                <w:sz w:val="22"/>
                <w:szCs w:val="22"/>
              </w:rPr>
            </w:pPr>
          </w:p>
        </w:tc>
        <w:tc>
          <w:tcPr>
            <w:tcW w:w="897" w:type="dxa"/>
          </w:tcPr>
          <w:p w:rsidR="00A952EA" w:rsidRPr="00C74C5F" w:rsidRDefault="00A952EA" w:rsidP="00A952EA">
            <w:pPr>
              <w:jc w:val="center"/>
              <w:rPr>
                <w:sz w:val="22"/>
                <w:szCs w:val="22"/>
              </w:rPr>
            </w:pPr>
          </w:p>
        </w:tc>
        <w:tc>
          <w:tcPr>
            <w:tcW w:w="898" w:type="dxa"/>
            <w:gridSpan w:val="2"/>
          </w:tcPr>
          <w:p w:rsidR="00A952EA" w:rsidRPr="00C74C5F" w:rsidRDefault="00A952EA" w:rsidP="00A952EA">
            <w:pPr>
              <w:jc w:val="center"/>
              <w:rPr>
                <w:sz w:val="22"/>
                <w:szCs w:val="22"/>
              </w:rPr>
            </w:pPr>
            <w:r w:rsidRPr="00C74C5F">
              <w:rPr>
                <w:sz w:val="22"/>
                <w:szCs w:val="22"/>
              </w:rPr>
              <w:t xml:space="preserve"> 10 szt.</w:t>
            </w:r>
          </w:p>
        </w:tc>
        <w:tc>
          <w:tcPr>
            <w:tcW w:w="942" w:type="dxa"/>
            <w:gridSpan w:val="3"/>
          </w:tcPr>
          <w:p w:rsidR="00A952EA" w:rsidRPr="00C74C5F" w:rsidRDefault="00A952EA" w:rsidP="00A952EA">
            <w:pPr>
              <w:jc w:val="center"/>
              <w:rPr>
                <w:sz w:val="22"/>
                <w:szCs w:val="22"/>
              </w:rPr>
            </w:pPr>
          </w:p>
        </w:tc>
        <w:tc>
          <w:tcPr>
            <w:tcW w:w="956" w:type="dxa"/>
            <w:gridSpan w:val="2"/>
          </w:tcPr>
          <w:p w:rsidR="00A952EA" w:rsidRPr="00C74C5F" w:rsidRDefault="00A952EA" w:rsidP="00A952EA">
            <w:pPr>
              <w:jc w:val="center"/>
              <w:rPr>
                <w:sz w:val="22"/>
                <w:szCs w:val="22"/>
              </w:rPr>
            </w:pPr>
          </w:p>
        </w:tc>
      </w:tr>
      <w:tr w:rsidR="00265CF7" w:rsidTr="00880221">
        <w:tc>
          <w:tcPr>
            <w:tcW w:w="1056" w:type="dxa"/>
          </w:tcPr>
          <w:p w:rsidR="00265CF7" w:rsidRPr="00C74C5F" w:rsidRDefault="00071599" w:rsidP="00880221">
            <w:pPr>
              <w:ind w:left="227"/>
              <w:jc w:val="center"/>
              <w:rPr>
                <w:bCs/>
                <w:sz w:val="22"/>
                <w:szCs w:val="22"/>
              </w:rPr>
            </w:pPr>
            <w:r w:rsidRPr="00C74C5F">
              <w:rPr>
                <w:bCs/>
                <w:sz w:val="22"/>
                <w:szCs w:val="22"/>
              </w:rPr>
              <w:t>57.</w:t>
            </w:r>
          </w:p>
        </w:tc>
        <w:tc>
          <w:tcPr>
            <w:tcW w:w="4422" w:type="dxa"/>
            <w:gridSpan w:val="3"/>
          </w:tcPr>
          <w:p w:rsidR="00265CF7" w:rsidRPr="00C74C5F" w:rsidRDefault="00265CF7" w:rsidP="00265CF7">
            <w:pPr>
              <w:outlineLvl w:val="1"/>
              <w:rPr>
                <w:bCs/>
                <w:sz w:val="22"/>
                <w:szCs w:val="22"/>
              </w:rPr>
            </w:pPr>
            <w:r w:rsidRPr="00C74C5F">
              <w:rPr>
                <w:bCs/>
                <w:sz w:val="22"/>
                <w:szCs w:val="22"/>
              </w:rPr>
              <w:t xml:space="preserve">Kaniula BD Neoflon 0,6 x 19 mm G26 fioletowa </w:t>
            </w:r>
            <w:r w:rsidRPr="00C74C5F">
              <w:rPr>
                <w:sz w:val="22"/>
                <w:szCs w:val="22"/>
              </w:rPr>
              <w:t xml:space="preserve">przeznaczona do wkłucia do żył obwodowych noworodków i dzieci. </w:t>
            </w:r>
          </w:p>
          <w:p w:rsidR="00265CF7" w:rsidRPr="00C74C5F" w:rsidRDefault="00265CF7" w:rsidP="003425B5">
            <w:pPr>
              <w:widowControl w:val="0"/>
              <w:numPr>
                <w:ilvl w:val="0"/>
                <w:numId w:val="6"/>
              </w:numPr>
              <w:suppressAutoHyphens/>
              <w:autoSpaceDN w:val="0"/>
              <w:textAlignment w:val="baseline"/>
              <w:rPr>
                <w:sz w:val="22"/>
                <w:szCs w:val="22"/>
              </w:rPr>
            </w:pPr>
            <w:r w:rsidRPr="00C74C5F">
              <w:rPr>
                <w:sz w:val="22"/>
                <w:szCs w:val="22"/>
              </w:rPr>
              <w:t>produkt jałowy</w:t>
            </w:r>
          </w:p>
          <w:p w:rsidR="00265CF7" w:rsidRPr="00C74C5F" w:rsidRDefault="00265CF7" w:rsidP="003425B5">
            <w:pPr>
              <w:widowControl w:val="0"/>
              <w:numPr>
                <w:ilvl w:val="0"/>
                <w:numId w:val="6"/>
              </w:numPr>
              <w:suppressAutoHyphens/>
              <w:autoSpaceDN w:val="0"/>
              <w:textAlignment w:val="baseline"/>
              <w:rPr>
                <w:sz w:val="22"/>
                <w:szCs w:val="22"/>
              </w:rPr>
            </w:pPr>
            <w:r w:rsidRPr="00C74C5F">
              <w:rPr>
                <w:sz w:val="22"/>
                <w:szCs w:val="22"/>
              </w:rPr>
              <w:t>wykonana z PTFE,</w:t>
            </w:r>
          </w:p>
          <w:p w:rsidR="00265CF7" w:rsidRPr="00C74C5F" w:rsidRDefault="00265CF7" w:rsidP="003425B5">
            <w:pPr>
              <w:widowControl w:val="0"/>
              <w:numPr>
                <w:ilvl w:val="0"/>
                <w:numId w:val="6"/>
              </w:numPr>
              <w:suppressAutoHyphens/>
              <w:autoSpaceDN w:val="0"/>
              <w:textAlignment w:val="baseline"/>
              <w:rPr>
                <w:sz w:val="22"/>
                <w:szCs w:val="22"/>
              </w:rPr>
            </w:pPr>
            <w:r w:rsidRPr="00C74C5F">
              <w:rPr>
                <w:sz w:val="22"/>
                <w:szCs w:val="22"/>
              </w:rPr>
              <w:t>posiada skrzydełka, które ułatwiają mocowanie na dłoni lub ręce noworodka</w:t>
            </w:r>
          </w:p>
          <w:p w:rsidR="00265CF7" w:rsidRPr="00C74C5F" w:rsidRDefault="00265CF7" w:rsidP="003425B5">
            <w:pPr>
              <w:widowControl w:val="0"/>
              <w:numPr>
                <w:ilvl w:val="0"/>
                <w:numId w:val="6"/>
              </w:numPr>
              <w:suppressAutoHyphens/>
              <w:autoSpaceDN w:val="0"/>
              <w:textAlignment w:val="baseline"/>
              <w:rPr>
                <w:sz w:val="22"/>
                <w:szCs w:val="22"/>
              </w:rPr>
            </w:pPr>
            <w:r w:rsidRPr="00C74C5F">
              <w:rPr>
                <w:sz w:val="22"/>
                <w:szCs w:val="22"/>
              </w:rPr>
              <w:t>przeznaczona do stosowania u noworodków, dzieci, a także u osób starszych,</w:t>
            </w:r>
          </w:p>
          <w:p w:rsidR="00265CF7" w:rsidRPr="00C74C5F" w:rsidRDefault="00265CF7" w:rsidP="003425B5">
            <w:pPr>
              <w:widowControl w:val="0"/>
              <w:numPr>
                <w:ilvl w:val="0"/>
                <w:numId w:val="6"/>
              </w:numPr>
              <w:suppressAutoHyphens/>
              <w:autoSpaceDN w:val="0"/>
              <w:textAlignment w:val="baseline"/>
              <w:rPr>
                <w:sz w:val="22"/>
                <w:szCs w:val="22"/>
              </w:rPr>
            </w:pPr>
            <w:r w:rsidRPr="00C74C5F">
              <w:rPr>
                <w:sz w:val="22"/>
                <w:szCs w:val="22"/>
              </w:rPr>
              <w:t>nie zawiera lateksu,</w:t>
            </w:r>
          </w:p>
          <w:p w:rsidR="00265CF7" w:rsidRPr="00C74C5F" w:rsidRDefault="00265CF7" w:rsidP="003425B5">
            <w:pPr>
              <w:widowControl w:val="0"/>
              <w:numPr>
                <w:ilvl w:val="0"/>
                <w:numId w:val="6"/>
              </w:numPr>
              <w:suppressAutoHyphens/>
              <w:autoSpaceDN w:val="0"/>
              <w:textAlignment w:val="baseline"/>
              <w:rPr>
                <w:sz w:val="22"/>
                <w:szCs w:val="22"/>
              </w:rPr>
            </w:pPr>
            <w:r w:rsidRPr="00C74C5F">
              <w:rPr>
                <w:sz w:val="22"/>
                <w:szCs w:val="22"/>
              </w:rPr>
              <w:t>posiada znak CE,</w:t>
            </w:r>
          </w:p>
          <w:p w:rsidR="00265CF7" w:rsidRPr="00C74C5F" w:rsidRDefault="00265CF7" w:rsidP="003425B5">
            <w:pPr>
              <w:widowControl w:val="0"/>
              <w:numPr>
                <w:ilvl w:val="0"/>
                <w:numId w:val="6"/>
              </w:numPr>
              <w:suppressAutoHyphens/>
              <w:autoSpaceDN w:val="0"/>
              <w:textAlignment w:val="baseline"/>
              <w:rPr>
                <w:sz w:val="22"/>
                <w:szCs w:val="22"/>
              </w:rPr>
            </w:pPr>
            <w:r w:rsidRPr="00C74C5F">
              <w:rPr>
                <w:sz w:val="22"/>
                <w:szCs w:val="22"/>
              </w:rPr>
              <w:t>sterylizowana tlenkiem etylenu,</w:t>
            </w:r>
          </w:p>
          <w:p w:rsidR="00265CF7" w:rsidRPr="00C74C5F" w:rsidRDefault="00265CF7" w:rsidP="00265CF7">
            <w:pPr>
              <w:rPr>
                <w:sz w:val="22"/>
                <w:szCs w:val="22"/>
              </w:rPr>
            </w:pPr>
            <w:r w:rsidRPr="00C74C5F">
              <w:rPr>
                <w:bCs/>
                <w:sz w:val="22"/>
                <w:szCs w:val="22"/>
              </w:rPr>
              <w:t>Parametry:</w:t>
            </w:r>
          </w:p>
          <w:p w:rsidR="00265CF7" w:rsidRPr="00C74C5F" w:rsidRDefault="00265CF7" w:rsidP="003425B5">
            <w:pPr>
              <w:widowControl w:val="0"/>
              <w:numPr>
                <w:ilvl w:val="0"/>
                <w:numId w:val="7"/>
              </w:numPr>
              <w:suppressAutoHyphens/>
              <w:autoSpaceDN w:val="0"/>
              <w:textAlignment w:val="baseline"/>
              <w:rPr>
                <w:sz w:val="22"/>
                <w:szCs w:val="22"/>
              </w:rPr>
            </w:pPr>
            <w:r w:rsidRPr="00C74C5F">
              <w:rPr>
                <w:sz w:val="22"/>
                <w:szCs w:val="22"/>
              </w:rPr>
              <w:t>Kolor: fioletowy,</w:t>
            </w:r>
          </w:p>
          <w:p w:rsidR="00265CF7" w:rsidRPr="00C74C5F" w:rsidRDefault="00265CF7" w:rsidP="00265CF7">
            <w:pPr>
              <w:rPr>
                <w:rFonts w:eastAsia="Calibri"/>
                <w:sz w:val="22"/>
                <w:szCs w:val="22"/>
              </w:rPr>
            </w:pPr>
            <w:r w:rsidRPr="00C74C5F">
              <w:rPr>
                <w:sz w:val="22"/>
                <w:szCs w:val="22"/>
              </w:rPr>
              <w:t>Rozmiar: G26 – 0,6 x 19 mm</w:t>
            </w:r>
          </w:p>
        </w:tc>
        <w:tc>
          <w:tcPr>
            <w:tcW w:w="779" w:type="dxa"/>
          </w:tcPr>
          <w:p w:rsidR="00265CF7" w:rsidRPr="00C74C5F" w:rsidRDefault="00265CF7" w:rsidP="00265CF7">
            <w:pPr>
              <w:jc w:val="center"/>
              <w:rPr>
                <w:rFonts w:eastAsia="Calibri"/>
                <w:sz w:val="22"/>
                <w:szCs w:val="22"/>
              </w:rPr>
            </w:pPr>
          </w:p>
        </w:tc>
        <w:tc>
          <w:tcPr>
            <w:tcW w:w="897" w:type="dxa"/>
          </w:tcPr>
          <w:p w:rsidR="00265CF7" w:rsidRPr="00C74C5F" w:rsidRDefault="00265CF7" w:rsidP="00265CF7">
            <w:pPr>
              <w:jc w:val="center"/>
              <w:rPr>
                <w:rFonts w:eastAsia="Calibri"/>
                <w:sz w:val="22"/>
                <w:szCs w:val="22"/>
              </w:rPr>
            </w:pPr>
          </w:p>
        </w:tc>
        <w:tc>
          <w:tcPr>
            <w:tcW w:w="898" w:type="dxa"/>
            <w:gridSpan w:val="2"/>
          </w:tcPr>
          <w:p w:rsidR="00265CF7" w:rsidRPr="00C74C5F" w:rsidRDefault="00265CF7" w:rsidP="00265CF7">
            <w:pPr>
              <w:jc w:val="center"/>
              <w:rPr>
                <w:rFonts w:eastAsia="Calibri"/>
                <w:sz w:val="22"/>
                <w:szCs w:val="22"/>
              </w:rPr>
            </w:pPr>
            <w:r w:rsidRPr="00C74C5F">
              <w:rPr>
                <w:rFonts w:eastAsia="Calibri"/>
                <w:sz w:val="22"/>
                <w:szCs w:val="22"/>
              </w:rPr>
              <w:t>150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58.</w:t>
            </w:r>
          </w:p>
        </w:tc>
        <w:tc>
          <w:tcPr>
            <w:tcW w:w="4422" w:type="dxa"/>
            <w:gridSpan w:val="3"/>
          </w:tcPr>
          <w:p w:rsidR="00265CF7" w:rsidRPr="00C74C5F" w:rsidRDefault="00265CF7" w:rsidP="00265CF7">
            <w:pPr>
              <w:rPr>
                <w:sz w:val="22"/>
                <w:szCs w:val="22"/>
              </w:rPr>
            </w:pPr>
            <w:r w:rsidRPr="00C74C5F">
              <w:rPr>
                <w:bCs/>
                <w:sz w:val="22"/>
                <w:szCs w:val="22"/>
              </w:rPr>
              <w:t xml:space="preserve">Kaniula BD NEOFLON 0,7x 19 mm 24G żółty  do żył obwodowych dla </w:t>
            </w:r>
            <w:r w:rsidRPr="00C74C5F">
              <w:rPr>
                <w:sz w:val="22"/>
                <w:szCs w:val="22"/>
              </w:rPr>
              <w:t>noworodków i dzieci.</w:t>
            </w:r>
          </w:p>
          <w:p w:rsidR="00265CF7" w:rsidRPr="00C74C5F" w:rsidRDefault="00265CF7" w:rsidP="003425B5">
            <w:pPr>
              <w:widowControl w:val="0"/>
              <w:numPr>
                <w:ilvl w:val="0"/>
                <w:numId w:val="6"/>
              </w:numPr>
              <w:suppressAutoHyphens/>
              <w:autoSpaceDN w:val="0"/>
              <w:textAlignment w:val="baseline"/>
              <w:rPr>
                <w:sz w:val="22"/>
                <w:szCs w:val="22"/>
              </w:rPr>
            </w:pPr>
            <w:r w:rsidRPr="00C74C5F">
              <w:rPr>
                <w:sz w:val="22"/>
                <w:szCs w:val="22"/>
              </w:rPr>
              <w:lastRenderedPageBreak/>
              <w:t>produkt jałowy</w:t>
            </w:r>
          </w:p>
          <w:p w:rsidR="00265CF7" w:rsidRPr="00C74C5F" w:rsidRDefault="00265CF7" w:rsidP="003425B5">
            <w:pPr>
              <w:widowControl w:val="0"/>
              <w:numPr>
                <w:ilvl w:val="0"/>
                <w:numId w:val="6"/>
              </w:numPr>
              <w:suppressAutoHyphens/>
              <w:autoSpaceDN w:val="0"/>
              <w:textAlignment w:val="baseline"/>
              <w:rPr>
                <w:sz w:val="22"/>
                <w:szCs w:val="22"/>
              </w:rPr>
            </w:pPr>
            <w:r w:rsidRPr="00C74C5F">
              <w:rPr>
                <w:sz w:val="22"/>
                <w:szCs w:val="22"/>
              </w:rPr>
              <w:t>wykonana z PTFE,</w:t>
            </w:r>
          </w:p>
          <w:p w:rsidR="00265CF7" w:rsidRPr="00C74C5F" w:rsidRDefault="00265CF7" w:rsidP="003425B5">
            <w:pPr>
              <w:widowControl w:val="0"/>
              <w:numPr>
                <w:ilvl w:val="0"/>
                <w:numId w:val="6"/>
              </w:numPr>
              <w:suppressAutoHyphens/>
              <w:autoSpaceDN w:val="0"/>
              <w:textAlignment w:val="baseline"/>
              <w:rPr>
                <w:sz w:val="22"/>
                <w:szCs w:val="22"/>
              </w:rPr>
            </w:pPr>
            <w:r w:rsidRPr="00C74C5F">
              <w:rPr>
                <w:sz w:val="22"/>
                <w:szCs w:val="22"/>
              </w:rPr>
              <w:t>posiada skrzydełka, które ułatwiają mocowanie na dłoni lub ręce noworodka</w:t>
            </w:r>
          </w:p>
          <w:p w:rsidR="00265CF7" w:rsidRPr="00C74C5F" w:rsidRDefault="00265CF7" w:rsidP="003425B5">
            <w:pPr>
              <w:widowControl w:val="0"/>
              <w:numPr>
                <w:ilvl w:val="0"/>
                <w:numId w:val="6"/>
              </w:numPr>
              <w:suppressAutoHyphens/>
              <w:autoSpaceDN w:val="0"/>
              <w:textAlignment w:val="baseline"/>
              <w:rPr>
                <w:sz w:val="22"/>
                <w:szCs w:val="22"/>
              </w:rPr>
            </w:pPr>
            <w:r w:rsidRPr="00C74C5F">
              <w:rPr>
                <w:sz w:val="22"/>
                <w:szCs w:val="22"/>
              </w:rPr>
              <w:t>przeznaczona do stosowania u noworodków, dzieci, a także u osób starszych,</w:t>
            </w:r>
          </w:p>
          <w:p w:rsidR="00265CF7" w:rsidRPr="00C74C5F" w:rsidRDefault="00265CF7" w:rsidP="003425B5">
            <w:pPr>
              <w:widowControl w:val="0"/>
              <w:numPr>
                <w:ilvl w:val="0"/>
                <w:numId w:val="6"/>
              </w:numPr>
              <w:suppressAutoHyphens/>
              <w:autoSpaceDN w:val="0"/>
              <w:textAlignment w:val="baseline"/>
              <w:rPr>
                <w:sz w:val="22"/>
                <w:szCs w:val="22"/>
              </w:rPr>
            </w:pPr>
            <w:r w:rsidRPr="00C74C5F">
              <w:rPr>
                <w:sz w:val="22"/>
                <w:szCs w:val="22"/>
              </w:rPr>
              <w:t>nie zawiera lateksu,</w:t>
            </w:r>
          </w:p>
          <w:p w:rsidR="00265CF7" w:rsidRPr="00C74C5F" w:rsidRDefault="00265CF7" w:rsidP="003425B5">
            <w:pPr>
              <w:widowControl w:val="0"/>
              <w:numPr>
                <w:ilvl w:val="0"/>
                <w:numId w:val="6"/>
              </w:numPr>
              <w:suppressAutoHyphens/>
              <w:autoSpaceDN w:val="0"/>
              <w:textAlignment w:val="baseline"/>
              <w:rPr>
                <w:sz w:val="22"/>
                <w:szCs w:val="22"/>
              </w:rPr>
            </w:pPr>
            <w:r w:rsidRPr="00C74C5F">
              <w:rPr>
                <w:sz w:val="22"/>
                <w:szCs w:val="22"/>
              </w:rPr>
              <w:t>posiada znak CE,</w:t>
            </w:r>
          </w:p>
          <w:p w:rsidR="00265CF7" w:rsidRPr="00C74C5F" w:rsidRDefault="00265CF7" w:rsidP="003425B5">
            <w:pPr>
              <w:widowControl w:val="0"/>
              <w:numPr>
                <w:ilvl w:val="0"/>
                <w:numId w:val="6"/>
              </w:numPr>
              <w:suppressAutoHyphens/>
              <w:autoSpaceDN w:val="0"/>
              <w:textAlignment w:val="baseline"/>
              <w:rPr>
                <w:sz w:val="22"/>
                <w:szCs w:val="22"/>
              </w:rPr>
            </w:pPr>
            <w:r w:rsidRPr="00C74C5F">
              <w:rPr>
                <w:sz w:val="22"/>
                <w:szCs w:val="22"/>
              </w:rPr>
              <w:t>sterylizowana tlenkiem etylenu,</w:t>
            </w:r>
          </w:p>
          <w:p w:rsidR="00265CF7" w:rsidRPr="00C74C5F" w:rsidRDefault="00265CF7" w:rsidP="00265CF7">
            <w:pPr>
              <w:rPr>
                <w:bCs/>
                <w:sz w:val="22"/>
                <w:szCs w:val="22"/>
              </w:rPr>
            </w:pPr>
            <w:r w:rsidRPr="00C74C5F">
              <w:rPr>
                <w:bCs/>
                <w:sz w:val="22"/>
                <w:szCs w:val="22"/>
              </w:rPr>
              <w:t>Parametry:</w:t>
            </w:r>
          </w:p>
          <w:p w:rsidR="00265CF7" w:rsidRPr="00C74C5F" w:rsidRDefault="00265CF7" w:rsidP="003425B5">
            <w:pPr>
              <w:numPr>
                <w:ilvl w:val="0"/>
                <w:numId w:val="8"/>
              </w:numPr>
              <w:contextualSpacing/>
              <w:rPr>
                <w:bCs/>
                <w:sz w:val="22"/>
                <w:szCs w:val="22"/>
              </w:rPr>
            </w:pPr>
            <w:r w:rsidRPr="00C74C5F">
              <w:rPr>
                <w:bCs/>
                <w:sz w:val="22"/>
                <w:szCs w:val="22"/>
              </w:rPr>
              <w:t>Kolor</w:t>
            </w:r>
            <w:r w:rsidRPr="00C74C5F">
              <w:rPr>
                <w:sz w:val="22"/>
                <w:szCs w:val="22"/>
              </w:rPr>
              <w:t>: Żółty</w:t>
            </w:r>
          </w:p>
          <w:p w:rsidR="00265CF7" w:rsidRPr="00C74C5F" w:rsidRDefault="00265CF7" w:rsidP="003425B5">
            <w:pPr>
              <w:numPr>
                <w:ilvl w:val="0"/>
                <w:numId w:val="8"/>
              </w:numPr>
              <w:contextualSpacing/>
              <w:rPr>
                <w:bCs/>
                <w:sz w:val="22"/>
                <w:szCs w:val="22"/>
              </w:rPr>
            </w:pPr>
            <w:r w:rsidRPr="00C74C5F">
              <w:rPr>
                <w:bCs/>
                <w:sz w:val="22"/>
                <w:szCs w:val="22"/>
              </w:rPr>
              <w:t>Rozmiar</w:t>
            </w:r>
            <w:r w:rsidRPr="00C74C5F">
              <w:rPr>
                <w:sz w:val="22"/>
                <w:szCs w:val="22"/>
              </w:rPr>
              <w:t xml:space="preserve"> 0,7x19mm 24G</w:t>
            </w:r>
          </w:p>
        </w:tc>
        <w:tc>
          <w:tcPr>
            <w:tcW w:w="779" w:type="dxa"/>
          </w:tcPr>
          <w:p w:rsidR="00265CF7" w:rsidRPr="00C74C5F" w:rsidRDefault="00265CF7" w:rsidP="00265CF7">
            <w:pPr>
              <w:jc w:val="center"/>
              <w:rPr>
                <w:rFonts w:eastAsia="Calibri"/>
                <w:sz w:val="22"/>
                <w:szCs w:val="22"/>
              </w:rPr>
            </w:pPr>
          </w:p>
        </w:tc>
        <w:tc>
          <w:tcPr>
            <w:tcW w:w="897" w:type="dxa"/>
          </w:tcPr>
          <w:p w:rsidR="00265CF7" w:rsidRPr="00C74C5F" w:rsidRDefault="00265CF7" w:rsidP="00265CF7">
            <w:pPr>
              <w:jc w:val="center"/>
              <w:rPr>
                <w:rFonts w:eastAsia="Calibri"/>
                <w:sz w:val="22"/>
                <w:szCs w:val="22"/>
              </w:rPr>
            </w:pPr>
          </w:p>
        </w:tc>
        <w:tc>
          <w:tcPr>
            <w:tcW w:w="898" w:type="dxa"/>
            <w:gridSpan w:val="2"/>
          </w:tcPr>
          <w:p w:rsidR="00265CF7" w:rsidRPr="00C74C5F" w:rsidRDefault="00265CF7" w:rsidP="00265CF7">
            <w:pPr>
              <w:jc w:val="center"/>
              <w:rPr>
                <w:rFonts w:eastAsia="Calibri"/>
                <w:sz w:val="22"/>
                <w:szCs w:val="22"/>
              </w:rPr>
            </w:pPr>
            <w:r w:rsidRPr="00C74C5F">
              <w:rPr>
                <w:sz w:val="22"/>
                <w:szCs w:val="22"/>
              </w:rPr>
              <w:t>150</w:t>
            </w:r>
            <w:r w:rsidR="00815846" w:rsidRPr="00C74C5F">
              <w:rPr>
                <w:sz w:val="22"/>
                <w:szCs w:val="22"/>
              </w:rPr>
              <w:t xml:space="preserve"> szt.</w:t>
            </w:r>
          </w:p>
        </w:tc>
        <w:tc>
          <w:tcPr>
            <w:tcW w:w="942" w:type="dxa"/>
            <w:gridSpan w:val="3"/>
          </w:tcPr>
          <w:p w:rsidR="00265CF7" w:rsidRPr="00C74C5F" w:rsidRDefault="00265CF7" w:rsidP="00265CF7">
            <w:pP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59.</w:t>
            </w:r>
          </w:p>
        </w:tc>
        <w:tc>
          <w:tcPr>
            <w:tcW w:w="4422" w:type="dxa"/>
            <w:gridSpan w:val="3"/>
          </w:tcPr>
          <w:p w:rsidR="00265CF7" w:rsidRPr="00C74C5F" w:rsidRDefault="00265CF7" w:rsidP="00265CF7">
            <w:pPr>
              <w:rPr>
                <w:sz w:val="22"/>
                <w:szCs w:val="22"/>
              </w:rPr>
            </w:pPr>
            <w:r w:rsidRPr="00C74C5F">
              <w:rPr>
                <w:sz w:val="22"/>
                <w:szCs w:val="22"/>
              </w:rPr>
              <w:t xml:space="preserve">Mikrometoda 200ul z kapilarą do badań morfologicznych z EDTA-K2 System pobierania krwi włośniczkowej. </w:t>
            </w:r>
          </w:p>
          <w:p w:rsidR="00265CF7" w:rsidRPr="00C74C5F" w:rsidRDefault="00265CF7" w:rsidP="003425B5">
            <w:pPr>
              <w:numPr>
                <w:ilvl w:val="0"/>
                <w:numId w:val="9"/>
              </w:numPr>
              <w:rPr>
                <w:sz w:val="22"/>
                <w:szCs w:val="22"/>
              </w:rPr>
            </w:pPr>
            <w:r w:rsidRPr="00C74C5F">
              <w:rPr>
                <w:sz w:val="22"/>
                <w:szCs w:val="22"/>
              </w:rPr>
              <w:t>Test składa się ze spreparowanej probówki, kapilary end-to-end oraz odrębnego korka do zamknięcia probówki po napełnieniu krwią.</w:t>
            </w:r>
          </w:p>
          <w:p w:rsidR="00265CF7" w:rsidRPr="00C74C5F" w:rsidRDefault="00265CF7" w:rsidP="003425B5">
            <w:pPr>
              <w:numPr>
                <w:ilvl w:val="0"/>
                <w:numId w:val="9"/>
              </w:numPr>
              <w:rPr>
                <w:rFonts w:eastAsia="Calibri"/>
                <w:sz w:val="22"/>
                <w:szCs w:val="22"/>
                <w:lang w:eastAsia="ko-KR"/>
              </w:rPr>
            </w:pPr>
            <w:r w:rsidRPr="00C74C5F">
              <w:rPr>
                <w:sz w:val="22"/>
                <w:szCs w:val="22"/>
              </w:rPr>
              <w:t xml:space="preserve">Wymiary probówki Φ11x47mm. </w:t>
            </w:r>
          </w:p>
          <w:p w:rsidR="00265CF7" w:rsidRPr="00C74C5F" w:rsidRDefault="00265CF7" w:rsidP="003425B5">
            <w:pPr>
              <w:numPr>
                <w:ilvl w:val="0"/>
                <w:numId w:val="9"/>
              </w:numPr>
              <w:rPr>
                <w:rFonts w:eastAsia="Calibri"/>
                <w:sz w:val="22"/>
                <w:szCs w:val="22"/>
                <w:lang w:eastAsia="ko-KR"/>
              </w:rPr>
            </w:pPr>
            <w:r w:rsidRPr="00C74C5F">
              <w:rPr>
                <w:sz w:val="22"/>
                <w:szCs w:val="22"/>
              </w:rPr>
              <w:t>Ilość krwi potrzebnej do badania wynosi 200µl.</w:t>
            </w:r>
          </w:p>
        </w:tc>
        <w:tc>
          <w:tcPr>
            <w:tcW w:w="779" w:type="dxa"/>
          </w:tcPr>
          <w:p w:rsidR="00265CF7" w:rsidRPr="00C74C5F" w:rsidRDefault="00265CF7" w:rsidP="00265CF7">
            <w:pPr>
              <w:jc w:val="center"/>
              <w:rPr>
                <w:rFonts w:eastAsia="Calibri"/>
                <w:sz w:val="22"/>
                <w:szCs w:val="22"/>
              </w:rPr>
            </w:pPr>
          </w:p>
        </w:tc>
        <w:tc>
          <w:tcPr>
            <w:tcW w:w="897" w:type="dxa"/>
          </w:tcPr>
          <w:p w:rsidR="00265CF7" w:rsidRPr="00C74C5F" w:rsidRDefault="00265CF7" w:rsidP="00265CF7">
            <w:pPr>
              <w:jc w:val="center"/>
              <w:rPr>
                <w:rFonts w:eastAsia="Calibri"/>
                <w:sz w:val="22"/>
                <w:szCs w:val="22"/>
              </w:rPr>
            </w:pPr>
          </w:p>
        </w:tc>
        <w:tc>
          <w:tcPr>
            <w:tcW w:w="898" w:type="dxa"/>
            <w:gridSpan w:val="2"/>
          </w:tcPr>
          <w:p w:rsidR="00265CF7" w:rsidRPr="00C74C5F" w:rsidRDefault="00815846" w:rsidP="00265CF7">
            <w:pPr>
              <w:jc w:val="center"/>
              <w:rPr>
                <w:rFonts w:eastAsia="Calibri"/>
                <w:sz w:val="22"/>
                <w:szCs w:val="22"/>
              </w:rPr>
            </w:pPr>
            <w:r w:rsidRPr="00C74C5F">
              <w:rPr>
                <w:rFonts w:eastAsia="Calibri"/>
                <w:sz w:val="22"/>
                <w:szCs w:val="22"/>
              </w:rPr>
              <w:t>300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60.</w:t>
            </w:r>
          </w:p>
        </w:tc>
        <w:tc>
          <w:tcPr>
            <w:tcW w:w="4422" w:type="dxa"/>
            <w:gridSpan w:val="3"/>
          </w:tcPr>
          <w:p w:rsidR="00265CF7" w:rsidRPr="00C74C5F" w:rsidRDefault="00265CF7" w:rsidP="00265CF7">
            <w:pPr>
              <w:rPr>
                <w:sz w:val="22"/>
                <w:szCs w:val="22"/>
              </w:rPr>
            </w:pPr>
            <w:r w:rsidRPr="00C74C5F">
              <w:rPr>
                <w:sz w:val="22"/>
                <w:szCs w:val="22"/>
              </w:rPr>
              <w:t>Kapilary do gazometrii</w:t>
            </w:r>
          </w:p>
          <w:p w:rsidR="00265CF7" w:rsidRPr="00C74C5F" w:rsidRDefault="00265CF7" w:rsidP="003425B5">
            <w:pPr>
              <w:pStyle w:val="Akapitzlist"/>
              <w:numPr>
                <w:ilvl w:val="0"/>
                <w:numId w:val="10"/>
              </w:numPr>
              <w:rPr>
                <w:sz w:val="22"/>
                <w:szCs w:val="22"/>
              </w:rPr>
            </w:pPr>
            <w:r w:rsidRPr="00C74C5F">
              <w:rPr>
                <w:sz w:val="22"/>
                <w:szCs w:val="22"/>
              </w:rPr>
              <w:t>Ścianki kapilar wykonane są z bardzo mocnego szkła</w:t>
            </w:r>
          </w:p>
          <w:p w:rsidR="00265CF7" w:rsidRPr="00C74C5F" w:rsidRDefault="00265CF7" w:rsidP="003425B5">
            <w:pPr>
              <w:pStyle w:val="Akapitzlist"/>
              <w:numPr>
                <w:ilvl w:val="0"/>
                <w:numId w:val="10"/>
              </w:numPr>
              <w:rPr>
                <w:sz w:val="22"/>
                <w:szCs w:val="22"/>
              </w:rPr>
            </w:pPr>
            <w:r w:rsidRPr="00C74C5F">
              <w:rPr>
                <w:sz w:val="22"/>
                <w:szCs w:val="22"/>
              </w:rPr>
              <w:t>Ścianki wewnętrzne kapilar, pokryte są jednolitą warstwą heparyny sodowej lub litowej</w:t>
            </w:r>
          </w:p>
          <w:p w:rsidR="00265CF7" w:rsidRPr="00C74C5F" w:rsidRDefault="00265CF7" w:rsidP="003425B5">
            <w:pPr>
              <w:pStyle w:val="Akapitzlist"/>
              <w:numPr>
                <w:ilvl w:val="0"/>
                <w:numId w:val="10"/>
              </w:numPr>
              <w:rPr>
                <w:sz w:val="22"/>
                <w:szCs w:val="22"/>
              </w:rPr>
            </w:pPr>
            <w:r w:rsidRPr="00C74C5F">
              <w:rPr>
                <w:sz w:val="22"/>
                <w:szCs w:val="22"/>
              </w:rPr>
              <w:t>Końcówki kapilar są otopione ogniowo</w:t>
            </w:r>
          </w:p>
          <w:p w:rsidR="00265CF7" w:rsidRPr="00C74C5F" w:rsidRDefault="00265CF7" w:rsidP="003425B5">
            <w:pPr>
              <w:pStyle w:val="Akapitzlist"/>
              <w:numPr>
                <w:ilvl w:val="0"/>
                <w:numId w:val="10"/>
              </w:numPr>
              <w:rPr>
                <w:sz w:val="22"/>
                <w:szCs w:val="22"/>
              </w:rPr>
            </w:pPr>
            <w:r w:rsidRPr="00C74C5F">
              <w:rPr>
                <w:sz w:val="22"/>
                <w:szCs w:val="22"/>
              </w:rPr>
              <w:t>Kapilary do gazometrii pojemność 130 ul długość 75 mm</w:t>
            </w:r>
          </w:p>
        </w:tc>
        <w:tc>
          <w:tcPr>
            <w:tcW w:w="779" w:type="dxa"/>
          </w:tcPr>
          <w:p w:rsidR="00265CF7" w:rsidRPr="00C74C5F" w:rsidRDefault="00265CF7" w:rsidP="00265CF7">
            <w:pPr>
              <w:jc w:val="center"/>
              <w:rPr>
                <w:rFonts w:eastAsia="Calibri"/>
                <w:sz w:val="22"/>
                <w:szCs w:val="22"/>
              </w:rPr>
            </w:pPr>
          </w:p>
        </w:tc>
        <w:tc>
          <w:tcPr>
            <w:tcW w:w="897" w:type="dxa"/>
          </w:tcPr>
          <w:p w:rsidR="00265CF7" w:rsidRPr="00C74C5F" w:rsidRDefault="00265CF7" w:rsidP="00265CF7">
            <w:pPr>
              <w:jc w:val="center"/>
              <w:rPr>
                <w:rFonts w:eastAsia="Calibri"/>
                <w:sz w:val="22"/>
                <w:szCs w:val="22"/>
              </w:rPr>
            </w:pPr>
          </w:p>
        </w:tc>
        <w:tc>
          <w:tcPr>
            <w:tcW w:w="898" w:type="dxa"/>
            <w:gridSpan w:val="2"/>
          </w:tcPr>
          <w:p w:rsidR="00265CF7" w:rsidRPr="00C74C5F" w:rsidRDefault="00A2284A" w:rsidP="00265CF7">
            <w:pPr>
              <w:jc w:val="center"/>
              <w:rPr>
                <w:rFonts w:eastAsia="Calibri"/>
                <w:sz w:val="22"/>
                <w:szCs w:val="22"/>
              </w:rPr>
            </w:pPr>
            <w:r w:rsidRPr="00C74C5F">
              <w:rPr>
                <w:rFonts w:eastAsia="Calibri"/>
                <w:sz w:val="22"/>
                <w:szCs w:val="22"/>
              </w:rPr>
              <w:t>500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61.</w:t>
            </w:r>
          </w:p>
        </w:tc>
        <w:tc>
          <w:tcPr>
            <w:tcW w:w="4422" w:type="dxa"/>
            <w:gridSpan w:val="3"/>
          </w:tcPr>
          <w:p w:rsidR="00265CF7" w:rsidRPr="00C74C5F" w:rsidRDefault="00265CF7" w:rsidP="00265CF7">
            <w:pPr>
              <w:rPr>
                <w:sz w:val="22"/>
                <w:szCs w:val="22"/>
              </w:rPr>
            </w:pPr>
            <w:r w:rsidRPr="00C74C5F">
              <w:rPr>
                <w:sz w:val="22"/>
                <w:szCs w:val="22"/>
              </w:rPr>
              <w:t>NAKŁUWACZE 28G Acti-Lance® Lite</w:t>
            </w:r>
          </w:p>
          <w:p w:rsidR="00265CF7" w:rsidRPr="00C74C5F" w:rsidRDefault="00265CF7" w:rsidP="00265CF7">
            <w:pPr>
              <w:rPr>
                <w:sz w:val="22"/>
                <w:szCs w:val="22"/>
              </w:rPr>
            </w:pPr>
            <w:r w:rsidRPr="00C74C5F">
              <w:rPr>
                <w:sz w:val="22"/>
                <w:szCs w:val="22"/>
              </w:rPr>
              <w:t>Cechy produktu:</w:t>
            </w:r>
          </w:p>
          <w:p w:rsidR="00265CF7" w:rsidRPr="00C74C5F" w:rsidRDefault="00265CF7" w:rsidP="003425B5">
            <w:pPr>
              <w:widowControl w:val="0"/>
              <w:numPr>
                <w:ilvl w:val="0"/>
                <w:numId w:val="11"/>
              </w:numPr>
              <w:suppressAutoHyphens/>
              <w:autoSpaceDN w:val="0"/>
              <w:contextualSpacing/>
              <w:textAlignment w:val="baseline"/>
              <w:rPr>
                <w:sz w:val="22"/>
                <w:szCs w:val="22"/>
              </w:rPr>
            </w:pPr>
            <w:r w:rsidRPr="00C74C5F">
              <w:rPr>
                <w:sz w:val="22"/>
                <w:szCs w:val="22"/>
              </w:rPr>
              <w:t>Sterylne bezpieczne  jednorazowe narzędzia medyczne przeznaczone do uzyskania próbek krwi kapilarnej z opuszka palca dziecka.</w:t>
            </w:r>
          </w:p>
          <w:p w:rsidR="00265CF7" w:rsidRPr="00C74C5F" w:rsidRDefault="00265CF7" w:rsidP="003425B5">
            <w:pPr>
              <w:widowControl w:val="0"/>
              <w:numPr>
                <w:ilvl w:val="0"/>
                <w:numId w:val="11"/>
              </w:numPr>
              <w:suppressAutoHyphens/>
              <w:autoSpaceDN w:val="0"/>
              <w:contextualSpacing/>
              <w:textAlignment w:val="baseline"/>
              <w:rPr>
                <w:sz w:val="22"/>
                <w:szCs w:val="22"/>
              </w:rPr>
            </w:pPr>
            <w:r w:rsidRPr="00C74C5F">
              <w:rPr>
                <w:sz w:val="22"/>
                <w:szCs w:val="22"/>
              </w:rPr>
              <w:t>Igła-średnica 28G (0,36 mm)</w:t>
            </w:r>
          </w:p>
          <w:p w:rsidR="00265CF7" w:rsidRPr="00C74C5F" w:rsidRDefault="00265CF7" w:rsidP="003425B5">
            <w:pPr>
              <w:widowControl w:val="0"/>
              <w:numPr>
                <w:ilvl w:val="0"/>
                <w:numId w:val="11"/>
              </w:numPr>
              <w:suppressAutoHyphens/>
              <w:autoSpaceDN w:val="0"/>
              <w:contextualSpacing/>
              <w:textAlignment w:val="baseline"/>
              <w:rPr>
                <w:sz w:val="22"/>
                <w:szCs w:val="22"/>
              </w:rPr>
            </w:pPr>
            <w:r w:rsidRPr="00C74C5F">
              <w:rPr>
                <w:sz w:val="22"/>
                <w:szCs w:val="22"/>
              </w:rPr>
              <w:t>Głębokość nakłucia 1,5 mm</w:t>
            </w:r>
          </w:p>
        </w:tc>
        <w:tc>
          <w:tcPr>
            <w:tcW w:w="779" w:type="dxa"/>
          </w:tcPr>
          <w:p w:rsidR="00265CF7" w:rsidRPr="00C74C5F" w:rsidRDefault="00265CF7" w:rsidP="00265CF7">
            <w:pPr>
              <w:jc w:val="center"/>
              <w:rPr>
                <w:rFonts w:eastAsia="Calibri"/>
                <w:sz w:val="22"/>
                <w:szCs w:val="22"/>
              </w:rPr>
            </w:pPr>
          </w:p>
        </w:tc>
        <w:tc>
          <w:tcPr>
            <w:tcW w:w="897" w:type="dxa"/>
          </w:tcPr>
          <w:p w:rsidR="00265CF7" w:rsidRPr="00C74C5F" w:rsidRDefault="00265CF7" w:rsidP="00265CF7">
            <w:pPr>
              <w:jc w:val="center"/>
              <w:rPr>
                <w:rFonts w:eastAsia="Calibri"/>
                <w:sz w:val="22"/>
                <w:szCs w:val="22"/>
              </w:rPr>
            </w:pPr>
          </w:p>
        </w:tc>
        <w:tc>
          <w:tcPr>
            <w:tcW w:w="898" w:type="dxa"/>
            <w:gridSpan w:val="2"/>
          </w:tcPr>
          <w:p w:rsidR="00265CF7" w:rsidRPr="00C74C5F" w:rsidRDefault="00265CF7" w:rsidP="00265CF7">
            <w:pPr>
              <w:jc w:val="center"/>
              <w:rPr>
                <w:rFonts w:eastAsia="Calibri"/>
                <w:sz w:val="22"/>
                <w:szCs w:val="22"/>
              </w:rPr>
            </w:pPr>
            <w:r w:rsidRPr="00C74C5F">
              <w:rPr>
                <w:rFonts w:eastAsia="Calibri"/>
                <w:sz w:val="22"/>
                <w:szCs w:val="22"/>
              </w:rPr>
              <w:t>200</w:t>
            </w:r>
            <w:r w:rsidR="00815846" w:rsidRPr="00C74C5F">
              <w:rPr>
                <w:rFonts w:eastAsia="Calibri"/>
                <w:sz w:val="22"/>
                <w:szCs w:val="22"/>
              </w:rPr>
              <w:t xml:space="preserve"> szt.</w:t>
            </w:r>
          </w:p>
        </w:tc>
        <w:tc>
          <w:tcPr>
            <w:tcW w:w="942" w:type="dxa"/>
            <w:gridSpan w:val="3"/>
          </w:tcPr>
          <w:p w:rsidR="00265CF7" w:rsidRPr="00C74C5F" w:rsidRDefault="00265CF7" w:rsidP="00265CF7">
            <w:pP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62.</w:t>
            </w:r>
          </w:p>
        </w:tc>
        <w:tc>
          <w:tcPr>
            <w:tcW w:w="4422" w:type="dxa"/>
            <w:gridSpan w:val="3"/>
          </w:tcPr>
          <w:p w:rsidR="00265CF7" w:rsidRPr="00C74C5F" w:rsidRDefault="00265CF7" w:rsidP="00265CF7">
            <w:pPr>
              <w:rPr>
                <w:rFonts w:eastAsia="Calibri"/>
                <w:sz w:val="22"/>
                <w:szCs w:val="22"/>
              </w:rPr>
            </w:pPr>
            <w:r w:rsidRPr="00C74C5F">
              <w:rPr>
                <w:rFonts w:eastAsia="Calibri"/>
                <w:sz w:val="22"/>
                <w:szCs w:val="22"/>
              </w:rPr>
              <w:t>Kaniula wenflon 0,8x25 (niebieski) a’100 szt.</w:t>
            </w:r>
          </w:p>
          <w:p w:rsidR="00265CF7" w:rsidRPr="00C74C5F" w:rsidRDefault="00265CF7" w:rsidP="00265CF7">
            <w:pPr>
              <w:rPr>
                <w:sz w:val="22"/>
                <w:szCs w:val="22"/>
              </w:rPr>
            </w:pPr>
            <w:r w:rsidRPr="00C74C5F">
              <w:rPr>
                <w:sz w:val="22"/>
                <w:szCs w:val="22"/>
              </w:rPr>
              <w:t>Igła Kaniula do wlewów dożylnych (wenflon), stosowana razem z kroplówką</w:t>
            </w:r>
          </w:p>
          <w:p w:rsidR="00265CF7" w:rsidRPr="00C74C5F" w:rsidRDefault="00265CF7" w:rsidP="00265CF7">
            <w:pPr>
              <w:rPr>
                <w:sz w:val="22"/>
                <w:szCs w:val="22"/>
              </w:rPr>
            </w:pPr>
            <w:r w:rsidRPr="00C74C5F">
              <w:rPr>
                <w:sz w:val="22"/>
                <w:szCs w:val="22"/>
              </w:rPr>
              <w:t xml:space="preserve">cewnik- elastyczna rurka teflonowa, igła ze stali nierdzewnej, dodatkowy port iniekcyjny z zaworem zwrotnym (filtr hydrofobowy) , zabezpieczony zatyczką, skrzydełka i port w kolorze umożliwiającym rozróżnienie rozmiaru kaniuli (niebieska), korek Luer - lock </w:t>
            </w:r>
          </w:p>
        </w:tc>
        <w:tc>
          <w:tcPr>
            <w:tcW w:w="779" w:type="dxa"/>
          </w:tcPr>
          <w:p w:rsidR="00265CF7" w:rsidRPr="00C74C5F" w:rsidRDefault="00265CF7" w:rsidP="00265CF7">
            <w:pPr>
              <w:jc w:val="center"/>
              <w:rPr>
                <w:rFonts w:eastAsia="Calibri"/>
                <w:sz w:val="22"/>
                <w:szCs w:val="22"/>
              </w:rPr>
            </w:pPr>
          </w:p>
        </w:tc>
        <w:tc>
          <w:tcPr>
            <w:tcW w:w="897" w:type="dxa"/>
          </w:tcPr>
          <w:p w:rsidR="00265CF7" w:rsidRPr="00C74C5F" w:rsidRDefault="00265CF7" w:rsidP="00265CF7">
            <w:pPr>
              <w:jc w:val="center"/>
              <w:rPr>
                <w:rFonts w:eastAsia="Calibri"/>
                <w:sz w:val="22"/>
                <w:szCs w:val="22"/>
              </w:rPr>
            </w:pPr>
          </w:p>
        </w:tc>
        <w:tc>
          <w:tcPr>
            <w:tcW w:w="898" w:type="dxa"/>
            <w:gridSpan w:val="2"/>
          </w:tcPr>
          <w:p w:rsidR="00265CF7" w:rsidRPr="00C74C5F" w:rsidRDefault="00265CF7" w:rsidP="00265CF7">
            <w:pPr>
              <w:jc w:val="center"/>
              <w:rPr>
                <w:rFonts w:eastAsia="Calibri"/>
                <w:sz w:val="22"/>
                <w:szCs w:val="22"/>
              </w:rPr>
            </w:pPr>
            <w:r w:rsidRPr="00C74C5F">
              <w:rPr>
                <w:rFonts w:eastAsia="Calibri"/>
                <w:sz w:val="22"/>
                <w:szCs w:val="22"/>
              </w:rPr>
              <w:t>4 op.</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63.</w:t>
            </w:r>
          </w:p>
        </w:tc>
        <w:tc>
          <w:tcPr>
            <w:tcW w:w="4422" w:type="dxa"/>
            <w:gridSpan w:val="3"/>
          </w:tcPr>
          <w:p w:rsidR="00265CF7" w:rsidRPr="00C74C5F" w:rsidRDefault="00265CF7" w:rsidP="00265CF7">
            <w:pPr>
              <w:rPr>
                <w:sz w:val="22"/>
                <w:szCs w:val="22"/>
              </w:rPr>
            </w:pPr>
            <w:r w:rsidRPr="00C74C5F">
              <w:rPr>
                <w:sz w:val="22"/>
                <w:szCs w:val="22"/>
              </w:rPr>
              <w:t>Kani</w:t>
            </w:r>
            <w:r w:rsidR="00C74C5F">
              <w:rPr>
                <w:sz w:val="22"/>
                <w:szCs w:val="22"/>
              </w:rPr>
              <w:t>ula wenflon 1,1 x 32mm  G20 (róż</w:t>
            </w:r>
            <w:r w:rsidRPr="00C74C5F">
              <w:rPr>
                <w:sz w:val="22"/>
                <w:szCs w:val="22"/>
              </w:rPr>
              <w:t>owy) a’100 szt.</w:t>
            </w:r>
          </w:p>
          <w:p w:rsidR="00265CF7" w:rsidRPr="00C74C5F" w:rsidRDefault="00265CF7" w:rsidP="00265CF7">
            <w:pPr>
              <w:rPr>
                <w:sz w:val="22"/>
                <w:szCs w:val="22"/>
              </w:rPr>
            </w:pPr>
            <w:r w:rsidRPr="00C74C5F">
              <w:rPr>
                <w:sz w:val="22"/>
                <w:szCs w:val="22"/>
              </w:rPr>
              <w:t xml:space="preserve">Kaniula dożylna do jednorazowego użytku. Wykonana z teflonu, posiada dwa paski rentgenowskie, oraz skrzydełka w kolorze rozmiaru cewnika. Materiał, z którego wykonana jest igła to stal nierdzewna. Zastosowanie : wlew dożylny. </w:t>
            </w:r>
          </w:p>
          <w:p w:rsidR="00265CF7" w:rsidRPr="00C74C5F" w:rsidRDefault="00265CF7" w:rsidP="00265CF7">
            <w:pPr>
              <w:rPr>
                <w:sz w:val="22"/>
                <w:szCs w:val="22"/>
                <w:lang w:val="en-GB"/>
              </w:rPr>
            </w:pPr>
            <w:r w:rsidRPr="00C74C5F">
              <w:rPr>
                <w:sz w:val="22"/>
                <w:szCs w:val="22"/>
                <w:lang w:val="en-GB"/>
              </w:rPr>
              <w:t xml:space="preserve">Rozmiar: 1,1 x 32mm  G20  </w:t>
            </w:r>
          </w:p>
          <w:p w:rsidR="00265CF7" w:rsidRPr="00C74C5F" w:rsidRDefault="00265CF7" w:rsidP="00265CF7">
            <w:pPr>
              <w:rPr>
                <w:sz w:val="22"/>
                <w:szCs w:val="22"/>
                <w:lang w:val="en-GB"/>
              </w:rPr>
            </w:pPr>
            <w:r w:rsidRPr="00C74C5F">
              <w:rPr>
                <w:sz w:val="22"/>
                <w:szCs w:val="22"/>
                <w:lang w:val="en-GB"/>
              </w:rPr>
              <w:t>Luer Lock</w:t>
            </w:r>
          </w:p>
          <w:p w:rsidR="00265CF7" w:rsidRPr="00C74C5F" w:rsidRDefault="00265CF7" w:rsidP="00265CF7">
            <w:pPr>
              <w:rPr>
                <w:sz w:val="22"/>
                <w:szCs w:val="22"/>
              </w:rPr>
            </w:pPr>
            <w:r w:rsidRPr="00C74C5F">
              <w:rPr>
                <w:sz w:val="22"/>
                <w:szCs w:val="22"/>
              </w:rPr>
              <w:t>Kolor: różowy</w:t>
            </w:r>
          </w:p>
        </w:tc>
        <w:tc>
          <w:tcPr>
            <w:tcW w:w="779" w:type="dxa"/>
          </w:tcPr>
          <w:p w:rsidR="00265CF7" w:rsidRPr="00C74C5F" w:rsidRDefault="00265CF7" w:rsidP="00265CF7">
            <w:pPr>
              <w:jc w:val="center"/>
              <w:rPr>
                <w:rFonts w:eastAsia="Calibri"/>
                <w:sz w:val="22"/>
                <w:szCs w:val="22"/>
              </w:rPr>
            </w:pPr>
          </w:p>
        </w:tc>
        <w:tc>
          <w:tcPr>
            <w:tcW w:w="897" w:type="dxa"/>
          </w:tcPr>
          <w:p w:rsidR="00265CF7" w:rsidRPr="00C74C5F" w:rsidRDefault="00265CF7" w:rsidP="00265CF7">
            <w:pPr>
              <w:jc w:val="center"/>
              <w:rPr>
                <w:rFonts w:eastAsia="Calibri"/>
                <w:sz w:val="22"/>
                <w:szCs w:val="22"/>
              </w:rPr>
            </w:pPr>
          </w:p>
        </w:tc>
        <w:tc>
          <w:tcPr>
            <w:tcW w:w="898" w:type="dxa"/>
            <w:gridSpan w:val="2"/>
          </w:tcPr>
          <w:p w:rsidR="00265CF7" w:rsidRPr="00C74C5F" w:rsidRDefault="00815846" w:rsidP="00265CF7">
            <w:pPr>
              <w:jc w:val="center"/>
              <w:rPr>
                <w:rFonts w:eastAsia="Calibri"/>
                <w:sz w:val="22"/>
                <w:szCs w:val="22"/>
              </w:rPr>
            </w:pPr>
            <w:r w:rsidRPr="00C74C5F">
              <w:rPr>
                <w:rFonts w:eastAsia="Calibri"/>
                <w:sz w:val="22"/>
                <w:szCs w:val="22"/>
              </w:rPr>
              <w:t>4 op.</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64.</w:t>
            </w:r>
          </w:p>
        </w:tc>
        <w:tc>
          <w:tcPr>
            <w:tcW w:w="4422" w:type="dxa"/>
            <w:gridSpan w:val="3"/>
          </w:tcPr>
          <w:p w:rsidR="00265CF7" w:rsidRPr="00C74C5F" w:rsidRDefault="00265CF7" w:rsidP="00265CF7">
            <w:pPr>
              <w:keepNext/>
              <w:outlineLvl w:val="0"/>
              <w:rPr>
                <w:rFonts w:eastAsia="Calibri"/>
                <w:sz w:val="22"/>
                <w:szCs w:val="22"/>
                <w:lang w:eastAsia="ko-KR"/>
              </w:rPr>
            </w:pPr>
            <w:r w:rsidRPr="00C74C5F">
              <w:rPr>
                <w:rFonts w:eastAsia="Calibri"/>
                <w:sz w:val="22"/>
                <w:szCs w:val="22"/>
                <w:lang w:eastAsia="ko-KR"/>
              </w:rPr>
              <w:t>Cewnik Foleya CH 10</w:t>
            </w:r>
          </w:p>
          <w:p w:rsidR="00265CF7" w:rsidRPr="00C74C5F" w:rsidRDefault="00265CF7" w:rsidP="00265CF7">
            <w:pPr>
              <w:keepNext/>
              <w:outlineLvl w:val="0"/>
              <w:rPr>
                <w:rFonts w:eastAsia="Calibri"/>
                <w:sz w:val="22"/>
                <w:szCs w:val="22"/>
                <w:lang w:eastAsia="ko-KR"/>
              </w:rPr>
            </w:pPr>
            <w:r w:rsidRPr="00C74C5F">
              <w:rPr>
                <w:rFonts w:eastAsia="Calibri"/>
                <w:sz w:val="22"/>
                <w:szCs w:val="22"/>
                <w:lang w:eastAsia="ko-KR"/>
              </w:rPr>
              <w:t>Cewnik urologiczny Foley przeznaczony do cewnikowania pęcherza moczowego wykonany z miękkiego i elastycznego lateksu. Wyposażony w dwa boczne otwory o łagodnie wyoblanych krawędziach. Powierzchnia pokryta silikonem pozwala na jego atraumatyczne wprowadzenie</w:t>
            </w:r>
            <w:r w:rsidR="00C74C5F">
              <w:rPr>
                <w:rFonts w:eastAsia="Calibri"/>
                <w:sz w:val="22"/>
                <w:szCs w:val="22"/>
                <w:lang w:eastAsia="ko-KR"/>
              </w:rPr>
              <w:t xml:space="preserve"> </w:t>
            </w:r>
            <w:r w:rsidRPr="00C74C5F">
              <w:rPr>
                <w:rFonts w:eastAsia="Calibri"/>
                <w:sz w:val="22"/>
                <w:szCs w:val="22"/>
                <w:lang w:eastAsia="ko-KR"/>
              </w:rPr>
              <w:t>łatwy do napełnienia i opróżnienia balon o różnych pojemnościach</w:t>
            </w:r>
            <w:r w:rsidR="00C74C5F">
              <w:rPr>
                <w:rFonts w:eastAsia="Calibri"/>
                <w:sz w:val="22"/>
                <w:szCs w:val="22"/>
                <w:lang w:eastAsia="ko-KR"/>
              </w:rPr>
              <w:t xml:space="preserve"> </w:t>
            </w:r>
            <w:r w:rsidRPr="00C74C5F">
              <w:rPr>
                <w:rFonts w:eastAsia="Calibri"/>
                <w:sz w:val="22"/>
                <w:szCs w:val="22"/>
                <w:lang w:eastAsia="ko-KR"/>
              </w:rPr>
              <w:t>sterylizowany tlenkiem etylenu</w:t>
            </w:r>
          </w:p>
          <w:p w:rsidR="00265CF7" w:rsidRPr="00C74C5F" w:rsidRDefault="00265CF7" w:rsidP="00265CF7">
            <w:pPr>
              <w:keepNext/>
              <w:outlineLvl w:val="0"/>
              <w:rPr>
                <w:rFonts w:eastAsia="Calibri"/>
                <w:sz w:val="22"/>
                <w:szCs w:val="22"/>
                <w:lang w:eastAsia="ko-KR"/>
              </w:rPr>
            </w:pPr>
            <w:r w:rsidRPr="00C74C5F">
              <w:rPr>
                <w:rFonts w:eastAsia="Calibri"/>
                <w:sz w:val="22"/>
                <w:szCs w:val="22"/>
                <w:lang w:eastAsia="ko-KR"/>
              </w:rPr>
              <w:t>rozmiar: CH10,</w:t>
            </w:r>
          </w:p>
        </w:tc>
        <w:tc>
          <w:tcPr>
            <w:tcW w:w="779" w:type="dxa"/>
          </w:tcPr>
          <w:p w:rsidR="00265CF7" w:rsidRPr="00C74C5F" w:rsidRDefault="00265CF7" w:rsidP="004F30B4">
            <w:pPr>
              <w:rPr>
                <w:rFonts w:eastAsia="Calibri"/>
                <w:sz w:val="22"/>
                <w:szCs w:val="22"/>
              </w:rPr>
            </w:pPr>
          </w:p>
        </w:tc>
        <w:tc>
          <w:tcPr>
            <w:tcW w:w="897" w:type="dxa"/>
          </w:tcPr>
          <w:p w:rsidR="00265CF7" w:rsidRPr="00C74C5F" w:rsidRDefault="00265CF7" w:rsidP="004F30B4">
            <w:pPr>
              <w:rPr>
                <w:rFonts w:eastAsia="Calibri"/>
                <w:sz w:val="22"/>
                <w:szCs w:val="22"/>
              </w:rPr>
            </w:pPr>
          </w:p>
        </w:tc>
        <w:tc>
          <w:tcPr>
            <w:tcW w:w="898" w:type="dxa"/>
            <w:gridSpan w:val="2"/>
          </w:tcPr>
          <w:p w:rsidR="00265CF7" w:rsidRPr="00C74C5F" w:rsidRDefault="00265CF7" w:rsidP="00815846">
            <w:pPr>
              <w:jc w:val="center"/>
              <w:rPr>
                <w:rFonts w:eastAsia="Calibri"/>
                <w:sz w:val="22"/>
                <w:szCs w:val="22"/>
              </w:rPr>
            </w:pPr>
            <w:r w:rsidRPr="00C74C5F">
              <w:rPr>
                <w:rFonts w:eastAsia="Calibri"/>
                <w:sz w:val="22"/>
                <w:szCs w:val="22"/>
              </w:rPr>
              <w:t>50szt.</w:t>
            </w:r>
          </w:p>
        </w:tc>
        <w:tc>
          <w:tcPr>
            <w:tcW w:w="942" w:type="dxa"/>
            <w:gridSpan w:val="3"/>
          </w:tcPr>
          <w:p w:rsidR="00265CF7" w:rsidRPr="00C74C5F" w:rsidRDefault="00265CF7" w:rsidP="00265CF7">
            <w:pP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65.</w:t>
            </w:r>
          </w:p>
        </w:tc>
        <w:tc>
          <w:tcPr>
            <w:tcW w:w="4422" w:type="dxa"/>
            <w:gridSpan w:val="3"/>
          </w:tcPr>
          <w:p w:rsidR="00265CF7" w:rsidRPr="00C74C5F" w:rsidRDefault="00265CF7" w:rsidP="00265CF7">
            <w:pPr>
              <w:keepNext/>
              <w:outlineLvl w:val="0"/>
              <w:rPr>
                <w:rFonts w:eastAsia="Calibri"/>
                <w:sz w:val="22"/>
                <w:szCs w:val="22"/>
                <w:lang w:eastAsia="ko-KR"/>
              </w:rPr>
            </w:pPr>
            <w:r w:rsidRPr="00C74C5F">
              <w:rPr>
                <w:rFonts w:eastAsia="Calibri"/>
                <w:sz w:val="22"/>
                <w:szCs w:val="22"/>
                <w:lang w:eastAsia="ko-KR"/>
              </w:rPr>
              <w:t>Koreczki sterylne do venflonów - uniwersalne do wszystkich rozmiarów a’100szt.</w:t>
            </w:r>
          </w:p>
          <w:p w:rsidR="00265CF7" w:rsidRPr="00C74C5F" w:rsidRDefault="00265CF7" w:rsidP="00265CF7">
            <w:pPr>
              <w:rPr>
                <w:rFonts w:eastAsia="Calibri"/>
                <w:sz w:val="22"/>
                <w:szCs w:val="22"/>
              </w:rPr>
            </w:pPr>
            <w:r w:rsidRPr="00C74C5F">
              <w:rPr>
                <w:rFonts w:eastAsia="Calibri"/>
                <w:sz w:val="22"/>
                <w:szCs w:val="22"/>
              </w:rPr>
              <w:t xml:space="preserve">Koreczki do kaniul małe(białe). Kompatybilne z zaworem Luer-Lok. Jałowe. Pakowane pojedynczo w opakowanie typu blister. Niepirogenne. </w:t>
            </w:r>
          </w:p>
        </w:tc>
        <w:tc>
          <w:tcPr>
            <w:tcW w:w="779" w:type="dxa"/>
          </w:tcPr>
          <w:p w:rsidR="00265CF7" w:rsidRPr="00C74C5F" w:rsidRDefault="00265CF7" w:rsidP="00265CF7">
            <w:pPr>
              <w:jc w:val="center"/>
              <w:rPr>
                <w:rFonts w:eastAsia="Calibri"/>
                <w:sz w:val="22"/>
                <w:szCs w:val="22"/>
              </w:rPr>
            </w:pPr>
          </w:p>
        </w:tc>
        <w:tc>
          <w:tcPr>
            <w:tcW w:w="897" w:type="dxa"/>
          </w:tcPr>
          <w:p w:rsidR="00265CF7" w:rsidRPr="00C74C5F" w:rsidRDefault="00265CF7" w:rsidP="00265CF7">
            <w:pPr>
              <w:jc w:val="center"/>
              <w:rPr>
                <w:rFonts w:eastAsia="Calibri"/>
                <w:sz w:val="22"/>
                <w:szCs w:val="22"/>
              </w:rPr>
            </w:pPr>
          </w:p>
        </w:tc>
        <w:tc>
          <w:tcPr>
            <w:tcW w:w="898" w:type="dxa"/>
            <w:gridSpan w:val="2"/>
          </w:tcPr>
          <w:p w:rsidR="00265CF7" w:rsidRPr="00C74C5F" w:rsidRDefault="00265CF7" w:rsidP="00265CF7">
            <w:pPr>
              <w:jc w:val="center"/>
              <w:rPr>
                <w:rFonts w:eastAsia="Calibri"/>
                <w:sz w:val="22"/>
                <w:szCs w:val="22"/>
              </w:rPr>
            </w:pPr>
            <w:r w:rsidRPr="00C74C5F">
              <w:rPr>
                <w:rFonts w:eastAsia="Calibri"/>
                <w:sz w:val="22"/>
                <w:szCs w:val="22"/>
              </w:rPr>
              <w:t xml:space="preserve"> 4 op.</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66.</w:t>
            </w:r>
          </w:p>
        </w:tc>
        <w:tc>
          <w:tcPr>
            <w:tcW w:w="4422" w:type="dxa"/>
            <w:gridSpan w:val="3"/>
          </w:tcPr>
          <w:p w:rsidR="00265CF7" w:rsidRPr="00C74C5F" w:rsidRDefault="00265CF7" w:rsidP="00265CF7">
            <w:pPr>
              <w:rPr>
                <w:bCs/>
                <w:sz w:val="22"/>
                <w:szCs w:val="22"/>
              </w:rPr>
            </w:pPr>
            <w:r w:rsidRPr="00C74C5F">
              <w:rPr>
                <w:sz w:val="22"/>
                <w:szCs w:val="22"/>
              </w:rPr>
              <w:t xml:space="preserve">Sztuczna krew w płynie do przygotowania sztucznej krwi - Do fantomów - buteleczka 250 ml. </w:t>
            </w:r>
          </w:p>
        </w:tc>
        <w:tc>
          <w:tcPr>
            <w:tcW w:w="779" w:type="dxa"/>
          </w:tcPr>
          <w:p w:rsidR="00265CF7" w:rsidRPr="00C74C5F" w:rsidRDefault="00265CF7" w:rsidP="00265CF7">
            <w:pPr>
              <w:jc w:val="center"/>
              <w:rPr>
                <w:rFonts w:eastAsia="Calibri"/>
                <w:sz w:val="22"/>
                <w:szCs w:val="22"/>
              </w:rPr>
            </w:pPr>
          </w:p>
        </w:tc>
        <w:tc>
          <w:tcPr>
            <w:tcW w:w="897" w:type="dxa"/>
          </w:tcPr>
          <w:p w:rsidR="00265CF7" w:rsidRPr="00C74C5F" w:rsidRDefault="00265CF7" w:rsidP="00265CF7">
            <w:pPr>
              <w:jc w:val="center"/>
              <w:rPr>
                <w:rFonts w:eastAsia="Calibri"/>
                <w:sz w:val="22"/>
                <w:szCs w:val="22"/>
              </w:rPr>
            </w:pPr>
          </w:p>
        </w:tc>
        <w:tc>
          <w:tcPr>
            <w:tcW w:w="898" w:type="dxa"/>
            <w:gridSpan w:val="2"/>
          </w:tcPr>
          <w:p w:rsidR="00265CF7" w:rsidRPr="00C74C5F" w:rsidRDefault="00265CF7" w:rsidP="00265CF7">
            <w:pPr>
              <w:jc w:val="center"/>
              <w:rPr>
                <w:rFonts w:eastAsia="Calibri"/>
                <w:sz w:val="22"/>
                <w:szCs w:val="22"/>
                <w:lang w:val="en-US"/>
              </w:rPr>
            </w:pPr>
            <w:r w:rsidRPr="00C74C5F">
              <w:rPr>
                <w:rFonts w:eastAsia="Calibri"/>
                <w:sz w:val="22"/>
                <w:szCs w:val="22"/>
                <w:lang w:val="en-US"/>
              </w:rPr>
              <w:t>2 szt.</w:t>
            </w:r>
          </w:p>
        </w:tc>
        <w:tc>
          <w:tcPr>
            <w:tcW w:w="942" w:type="dxa"/>
            <w:gridSpan w:val="3"/>
          </w:tcPr>
          <w:p w:rsidR="00265CF7" w:rsidRPr="00C74C5F" w:rsidRDefault="00265CF7" w:rsidP="00265CF7">
            <w:pPr>
              <w:jc w:val="center"/>
              <w:rPr>
                <w:rFonts w:eastAsia="Calibri"/>
                <w:sz w:val="22"/>
                <w:szCs w:val="22"/>
                <w:lang w:val="en-US"/>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67.</w:t>
            </w:r>
          </w:p>
        </w:tc>
        <w:tc>
          <w:tcPr>
            <w:tcW w:w="4422" w:type="dxa"/>
            <w:gridSpan w:val="3"/>
          </w:tcPr>
          <w:p w:rsidR="00265CF7" w:rsidRPr="00C74C5F" w:rsidRDefault="00265CF7" w:rsidP="00265CF7">
            <w:pPr>
              <w:rPr>
                <w:color w:val="000000"/>
                <w:sz w:val="22"/>
                <w:szCs w:val="22"/>
              </w:rPr>
            </w:pPr>
            <w:r w:rsidRPr="00C74C5F">
              <w:rPr>
                <w:color w:val="000000"/>
                <w:sz w:val="22"/>
                <w:szCs w:val="22"/>
              </w:rPr>
              <w:t>Rurka intubacyjna z mankietem niskociśnieniowym, ze znacznikiem głębokości w postaci jednego półksiężyca na rurce, min. 2 oznaczenia rozmiaru rurki na korpusie, skalowana jednostronnie co 1 cm, linia RTG na całej długości rurki, niebieski balonik kontrolny z oznaczeniem rozmiaru, sterylna.  Pakowana folia-papier.</w:t>
            </w:r>
          </w:p>
          <w:p w:rsidR="00265CF7" w:rsidRPr="00C74C5F" w:rsidRDefault="00265CF7" w:rsidP="00265CF7">
            <w:pPr>
              <w:rPr>
                <w:color w:val="000000"/>
                <w:sz w:val="22"/>
                <w:szCs w:val="22"/>
              </w:rPr>
            </w:pPr>
            <w:r w:rsidRPr="00C74C5F">
              <w:rPr>
                <w:color w:val="000000"/>
                <w:sz w:val="22"/>
                <w:szCs w:val="22"/>
              </w:rPr>
              <w:t>Rozmiar 7,5</w:t>
            </w:r>
          </w:p>
        </w:tc>
        <w:tc>
          <w:tcPr>
            <w:tcW w:w="779" w:type="dxa"/>
          </w:tcPr>
          <w:p w:rsidR="00265CF7" w:rsidRPr="00C74C5F" w:rsidRDefault="00265CF7" w:rsidP="00265CF7">
            <w:pPr>
              <w:jc w:val="center"/>
              <w:rPr>
                <w:rFonts w:eastAsia="Calibri"/>
                <w:sz w:val="22"/>
                <w:szCs w:val="22"/>
              </w:rPr>
            </w:pPr>
          </w:p>
        </w:tc>
        <w:tc>
          <w:tcPr>
            <w:tcW w:w="897" w:type="dxa"/>
          </w:tcPr>
          <w:p w:rsidR="00265CF7" w:rsidRPr="00C74C5F" w:rsidRDefault="00265CF7" w:rsidP="00265CF7">
            <w:pPr>
              <w:jc w:val="center"/>
              <w:rPr>
                <w:rFonts w:eastAsia="Calibri"/>
                <w:sz w:val="22"/>
                <w:szCs w:val="22"/>
              </w:rPr>
            </w:pPr>
          </w:p>
        </w:tc>
        <w:tc>
          <w:tcPr>
            <w:tcW w:w="898" w:type="dxa"/>
            <w:gridSpan w:val="2"/>
          </w:tcPr>
          <w:p w:rsidR="00265CF7" w:rsidRPr="00C74C5F" w:rsidRDefault="00265CF7" w:rsidP="00265CF7">
            <w:pPr>
              <w:jc w:val="center"/>
              <w:rPr>
                <w:rFonts w:eastAsia="Calibri"/>
                <w:sz w:val="22"/>
                <w:szCs w:val="22"/>
              </w:rPr>
            </w:pPr>
            <w:r w:rsidRPr="00C74C5F">
              <w:rPr>
                <w:rFonts w:eastAsia="Calibri"/>
                <w:sz w:val="22"/>
                <w:szCs w:val="22"/>
              </w:rPr>
              <w:t>10</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68.</w:t>
            </w:r>
          </w:p>
        </w:tc>
        <w:tc>
          <w:tcPr>
            <w:tcW w:w="4422" w:type="dxa"/>
            <w:gridSpan w:val="3"/>
          </w:tcPr>
          <w:p w:rsidR="00265CF7" w:rsidRPr="00C74C5F" w:rsidRDefault="00265CF7" w:rsidP="00265CF7">
            <w:pPr>
              <w:rPr>
                <w:color w:val="000000"/>
                <w:sz w:val="22"/>
                <w:szCs w:val="22"/>
              </w:rPr>
            </w:pPr>
            <w:r w:rsidRPr="00C74C5F">
              <w:rPr>
                <w:color w:val="000000"/>
                <w:sz w:val="22"/>
                <w:szCs w:val="22"/>
              </w:rPr>
              <w:t>Zamknięty system do odsysania z rurki intubacyjnej CH14 długość 54 cm i rurki tracheostomijnej CH14/16, długość 34cm, z możliwością stosowania min. przez 48h. System stanowi integralną całość, nierozłączalny, wyposażony w podwójnie obrotowy łącznik o kącie 90 stopni, zamykany, obrotowy port do płukania cewnika o dł. minimum 5 cm, zamykany port do podawania leków wziewnych (MDI), zintegrowany bezpośrednio w części łącznika podłączanej do rurki pacjenta. Cewnik z dwoma otworami po przeciwległych stronach zakończony czarną obwódką. Aktywacja podciśnienia za pomocą przycisku i zabezpieczenie przed przypadkowym uruchomieniem podciśnienia poprzez obrót o 90 st. Okrągła, silikonowa główna zastawka PEEP automatycznie uszczelniająca cewnik po usunięciu go z rurki  zapewniająca 100% szczelność zestawu. System gotowy do użycia bezpośrednio po wyjęciu z opakowania, bez potrzeby montażu dodatkowych akcesoriów, każdy element systemu sterylny</w:t>
            </w:r>
          </w:p>
          <w:p w:rsidR="00265CF7" w:rsidRPr="00C74C5F" w:rsidRDefault="00265CF7" w:rsidP="00265CF7">
            <w:pPr>
              <w:rPr>
                <w:color w:val="000000"/>
                <w:sz w:val="22"/>
                <w:szCs w:val="22"/>
              </w:rPr>
            </w:pPr>
            <w:r w:rsidRPr="00C74C5F">
              <w:rPr>
                <w:color w:val="000000"/>
                <w:sz w:val="22"/>
                <w:szCs w:val="22"/>
              </w:rPr>
              <w:t xml:space="preserve">długość 54 cm, rozm CH 14; </w:t>
            </w:r>
          </w:p>
        </w:tc>
        <w:tc>
          <w:tcPr>
            <w:tcW w:w="779" w:type="dxa"/>
          </w:tcPr>
          <w:p w:rsidR="00265CF7" w:rsidRPr="00C74C5F" w:rsidRDefault="00265CF7" w:rsidP="00265CF7">
            <w:pPr>
              <w:jc w:val="center"/>
              <w:rPr>
                <w:rFonts w:eastAsia="Calibri"/>
                <w:sz w:val="22"/>
                <w:szCs w:val="22"/>
              </w:rPr>
            </w:pPr>
          </w:p>
        </w:tc>
        <w:tc>
          <w:tcPr>
            <w:tcW w:w="897" w:type="dxa"/>
          </w:tcPr>
          <w:p w:rsidR="00265CF7" w:rsidRPr="00C74C5F" w:rsidRDefault="00265CF7" w:rsidP="00265CF7">
            <w:pPr>
              <w:jc w:val="center"/>
              <w:rPr>
                <w:rFonts w:eastAsia="Calibri"/>
                <w:sz w:val="22"/>
                <w:szCs w:val="22"/>
              </w:rPr>
            </w:pPr>
          </w:p>
        </w:tc>
        <w:tc>
          <w:tcPr>
            <w:tcW w:w="898" w:type="dxa"/>
            <w:gridSpan w:val="2"/>
          </w:tcPr>
          <w:p w:rsidR="00265CF7" w:rsidRPr="00C74C5F" w:rsidRDefault="00265CF7" w:rsidP="00265CF7">
            <w:pPr>
              <w:jc w:val="center"/>
              <w:rPr>
                <w:rFonts w:eastAsia="Calibri"/>
                <w:sz w:val="22"/>
                <w:szCs w:val="22"/>
              </w:rPr>
            </w:pPr>
            <w:r w:rsidRPr="00C74C5F">
              <w:rPr>
                <w:rFonts w:eastAsia="Calibri"/>
                <w:sz w:val="22"/>
                <w:szCs w:val="22"/>
              </w:rPr>
              <w:t>10</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69.</w:t>
            </w:r>
          </w:p>
        </w:tc>
        <w:tc>
          <w:tcPr>
            <w:tcW w:w="4422" w:type="dxa"/>
            <w:gridSpan w:val="3"/>
          </w:tcPr>
          <w:p w:rsidR="00265CF7" w:rsidRPr="00C74C5F" w:rsidRDefault="00265CF7" w:rsidP="00265CF7">
            <w:pPr>
              <w:rPr>
                <w:color w:val="000000"/>
                <w:sz w:val="22"/>
                <w:szCs w:val="22"/>
              </w:rPr>
            </w:pPr>
            <w:r w:rsidRPr="00C74C5F">
              <w:rPr>
                <w:color w:val="000000"/>
                <w:sz w:val="22"/>
                <w:szCs w:val="22"/>
              </w:rPr>
              <w:t>Zamknięty system do odsysania z rurki intubacyjnej CH14 długość 54 cm i rurki tracheostomijnej CH14/16, długość 34cm, z możliwością stosowania min. przez 48h. System stanowi integralną całość, nierozłączalny, wyposażony w podwójnie obrotowy łącznik o kącie 90 stopni, zamykany, obrotowy port do płukania cewnika o dł. minimum 5 cm, zamykany port do podawania leków wziewnych (MDI), zintegrowany bezpośrednio w części łącznika podłączanej do rurki pacjenta. Cewnik z dwoma otworami po przeciwległych stronach zakończony czarną obwódką. Aktywacja podciśnienia za pomocą przycisku i zabezpieczenie przed przypadkowym uruchomieniem podciśnienia poprzez obrót o 90 st. Okrągła, silikonowa główna zastawka PEEP automatycznie uszczelniająca cewnik po usunięciu go z rurki  zapewniająca 100% szczelność zestawu. System gotowy do użycia bezpośrednio po wyjęciu z opakowania, bez potrzeby montażu dodatkowych akcesoriów, każdy element systemu sterylny</w:t>
            </w:r>
          </w:p>
          <w:p w:rsidR="00265CF7" w:rsidRPr="00C74C5F" w:rsidRDefault="00265CF7" w:rsidP="00265CF7">
            <w:pPr>
              <w:rPr>
                <w:color w:val="000000"/>
                <w:sz w:val="22"/>
                <w:szCs w:val="22"/>
              </w:rPr>
            </w:pPr>
            <w:r w:rsidRPr="00C74C5F">
              <w:rPr>
                <w:color w:val="000000"/>
                <w:sz w:val="22"/>
                <w:szCs w:val="22"/>
              </w:rPr>
              <w:t xml:space="preserve"> długość 34 cm rozm CH 14;</w:t>
            </w:r>
          </w:p>
        </w:tc>
        <w:tc>
          <w:tcPr>
            <w:tcW w:w="779" w:type="dxa"/>
          </w:tcPr>
          <w:p w:rsidR="00265CF7" w:rsidRPr="00C74C5F" w:rsidRDefault="00265CF7" w:rsidP="00265CF7">
            <w:pPr>
              <w:jc w:val="center"/>
              <w:rPr>
                <w:rFonts w:eastAsia="Calibri"/>
                <w:sz w:val="22"/>
                <w:szCs w:val="22"/>
              </w:rPr>
            </w:pPr>
          </w:p>
        </w:tc>
        <w:tc>
          <w:tcPr>
            <w:tcW w:w="897" w:type="dxa"/>
          </w:tcPr>
          <w:p w:rsidR="00265CF7" w:rsidRPr="00C74C5F" w:rsidRDefault="00265CF7" w:rsidP="00265CF7">
            <w:pPr>
              <w:jc w:val="center"/>
              <w:rPr>
                <w:rFonts w:eastAsia="Calibri"/>
                <w:sz w:val="22"/>
                <w:szCs w:val="22"/>
              </w:rPr>
            </w:pPr>
          </w:p>
        </w:tc>
        <w:tc>
          <w:tcPr>
            <w:tcW w:w="898" w:type="dxa"/>
            <w:gridSpan w:val="2"/>
          </w:tcPr>
          <w:p w:rsidR="00265CF7" w:rsidRPr="00C74C5F" w:rsidRDefault="00265CF7" w:rsidP="00265CF7">
            <w:pPr>
              <w:jc w:val="center"/>
              <w:rPr>
                <w:rFonts w:eastAsia="Calibri"/>
                <w:sz w:val="22"/>
                <w:szCs w:val="22"/>
              </w:rPr>
            </w:pPr>
            <w:r w:rsidRPr="00C74C5F">
              <w:rPr>
                <w:rFonts w:eastAsia="Calibri"/>
                <w:sz w:val="22"/>
                <w:szCs w:val="22"/>
              </w:rPr>
              <w:t>10</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70.</w:t>
            </w:r>
          </w:p>
        </w:tc>
        <w:tc>
          <w:tcPr>
            <w:tcW w:w="4422" w:type="dxa"/>
            <w:gridSpan w:val="3"/>
          </w:tcPr>
          <w:p w:rsidR="00265CF7" w:rsidRPr="00C74C5F" w:rsidRDefault="00265CF7" w:rsidP="00265CF7">
            <w:pPr>
              <w:rPr>
                <w:color w:val="000000"/>
                <w:sz w:val="22"/>
                <w:szCs w:val="22"/>
              </w:rPr>
            </w:pPr>
            <w:r w:rsidRPr="00C74C5F">
              <w:rPr>
                <w:color w:val="000000"/>
                <w:sz w:val="22"/>
                <w:szCs w:val="22"/>
              </w:rPr>
              <w:t>Dreny do zamkniętych systemów do odsysania. Sterylny, kompletny zestaw drenów przeznaczony do stosowania z zamkniętymi systemami do odsysania oraz akcesoriami do higieny jamy ustnej. W skład zestawu wchodzi łącznik "Y" do podłączenia pojemnika na wydzielinę, 2 dreny z zaciskami umożliwiające niezależne połączenie z zamkniętym systemem do odsysania oraz standardowym cewnikiem do odsysania z jamy ustnej (końcówka drenu zaopatrzona w łącznik prosty, schodkowy z zatyczką umożliwiającą regulację siły odsysania w systemie otwartym).  Długość drenów min. 2 metry, średnica drenów 25Ch.</w:t>
            </w:r>
          </w:p>
        </w:tc>
        <w:tc>
          <w:tcPr>
            <w:tcW w:w="779" w:type="dxa"/>
          </w:tcPr>
          <w:p w:rsidR="00265CF7" w:rsidRPr="00C74C5F" w:rsidRDefault="00265CF7" w:rsidP="00265CF7">
            <w:pPr>
              <w:jc w:val="center"/>
              <w:rPr>
                <w:rFonts w:eastAsia="Calibri"/>
                <w:sz w:val="22"/>
                <w:szCs w:val="22"/>
              </w:rPr>
            </w:pPr>
          </w:p>
        </w:tc>
        <w:tc>
          <w:tcPr>
            <w:tcW w:w="897" w:type="dxa"/>
          </w:tcPr>
          <w:p w:rsidR="00265CF7" w:rsidRPr="00C74C5F" w:rsidRDefault="00265CF7" w:rsidP="00265CF7">
            <w:pPr>
              <w:jc w:val="center"/>
              <w:rPr>
                <w:rFonts w:eastAsia="Calibri"/>
                <w:sz w:val="22"/>
                <w:szCs w:val="22"/>
              </w:rPr>
            </w:pPr>
          </w:p>
        </w:tc>
        <w:tc>
          <w:tcPr>
            <w:tcW w:w="898" w:type="dxa"/>
            <w:gridSpan w:val="2"/>
          </w:tcPr>
          <w:p w:rsidR="00265CF7" w:rsidRPr="00C74C5F" w:rsidRDefault="00265CF7" w:rsidP="00265CF7">
            <w:pPr>
              <w:jc w:val="center"/>
              <w:rPr>
                <w:rFonts w:eastAsia="Calibri"/>
                <w:sz w:val="22"/>
                <w:szCs w:val="22"/>
              </w:rPr>
            </w:pPr>
            <w:r w:rsidRPr="00C74C5F">
              <w:rPr>
                <w:rFonts w:eastAsia="Calibri"/>
                <w:sz w:val="22"/>
                <w:szCs w:val="22"/>
              </w:rPr>
              <w:t>10</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71.</w:t>
            </w:r>
          </w:p>
        </w:tc>
        <w:tc>
          <w:tcPr>
            <w:tcW w:w="4422" w:type="dxa"/>
            <w:gridSpan w:val="3"/>
          </w:tcPr>
          <w:p w:rsidR="00265CF7" w:rsidRPr="00C74C5F" w:rsidRDefault="00265CF7" w:rsidP="00265CF7">
            <w:pPr>
              <w:rPr>
                <w:color w:val="000000"/>
                <w:sz w:val="22"/>
                <w:szCs w:val="22"/>
              </w:rPr>
            </w:pPr>
            <w:r w:rsidRPr="00C74C5F">
              <w:rPr>
                <w:color w:val="000000"/>
                <w:sz w:val="22"/>
                <w:szCs w:val="22"/>
              </w:rPr>
              <w:t>Sterylny zestaw do pobierania próbek wydzieliny pacjenta o pojemności 15ml. Z systemem odsysania oraz standardowymi cewnikami w systemie otwartym.</w:t>
            </w:r>
            <w:r w:rsidRPr="00C74C5F">
              <w:rPr>
                <w:color w:val="000000"/>
                <w:sz w:val="22"/>
                <w:szCs w:val="22"/>
              </w:rPr>
              <w:br/>
              <w:t>W skład zestawu wchodzi: pojemnik na próbki śluzu połączony z dwoma drenami służącymi do podłączenia do systemu ssącego. Dreny zakończone końcówką „lejek” oraz łącznikiem „schodkowym”, dodatkowa nakrętka, etykieta samoprzylepna.</w:t>
            </w:r>
          </w:p>
        </w:tc>
        <w:tc>
          <w:tcPr>
            <w:tcW w:w="779" w:type="dxa"/>
          </w:tcPr>
          <w:p w:rsidR="00265CF7" w:rsidRPr="00C74C5F" w:rsidRDefault="00265CF7" w:rsidP="004F30B4">
            <w:pPr>
              <w:jc w:val="center"/>
              <w:rPr>
                <w:rFonts w:eastAsia="Calibri"/>
                <w:sz w:val="22"/>
                <w:szCs w:val="22"/>
              </w:rPr>
            </w:pPr>
          </w:p>
        </w:tc>
        <w:tc>
          <w:tcPr>
            <w:tcW w:w="897" w:type="dxa"/>
          </w:tcPr>
          <w:p w:rsidR="00265CF7" w:rsidRPr="00C74C5F" w:rsidRDefault="00265CF7" w:rsidP="004F30B4">
            <w:pPr>
              <w:jc w:val="center"/>
              <w:rPr>
                <w:rFonts w:eastAsia="Calibri"/>
                <w:sz w:val="22"/>
                <w:szCs w:val="22"/>
              </w:rPr>
            </w:pPr>
          </w:p>
        </w:tc>
        <w:tc>
          <w:tcPr>
            <w:tcW w:w="898" w:type="dxa"/>
            <w:gridSpan w:val="2"/>
          </w:tcPr>
          <w:p w:rsidR="00265CF7" w:rsidRPr="00C74C5F" w:rsidRDefault="00265CF7" w:rsidP="00265CF7">
            <w:pPr>
              <w:jc w:val="center"/>
              <w:rPr>
                <w:rFonts w:eastAsia="Calibri"/>
                <w:sz w:val="22"/>
                <w:szCs w:val="22"/>
              </w:rPr>
            </w:pPr>
            <w:r w:rsidRPr="00C74C5F">
              <w:rPr>
                <w:rFonts w:eastAsia="Calibri"/>
                <w:sz w:val="22"/>
                <w:szCs w:val="22"/>
              </w:rPr>
              <w:t>10</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72.</w:t>
            </w:r>
          </w:p>
        </w:tc>
        <w:tc>
          <w:tcPr>
            <w:tcW w:w="4422" w:type="dxa"/>
            <w:gridSpan w:val="3"/>
          </w:tcPr>
          <w:p w:rsidR="00265CF7" w:rsidRPr="00C74C5F" w:rsidRDefault="00265CF7" w:rsidP="00265CF7">
            <w:pPr>
              <w:rPr>
                <w:color w:val="000000"/>
                <w:sz w:val="22"/>
                <w:szCs w:val="22"/>
              </w:rPr>
            </w:pPr>
            <w:r w:rsidRPr="00C74C5F">
              <w:rPr>
                <w:color w:val="000000"/>
                <w:sz w:val="22"/>
                <w:szCs w:val="22"/>
              </w:rPr>
              <w:t>Rurka tracheostomijna z mankietem niskociśnieniowym:</w:t>
            </w:r>
            <w:r w:rsidRPr="00C74C5F">
              <w:rPr>
                <w:color w:val="000000"/>
                <w:sz w:val="22"/>
                <w:szCs w:val="22"/>
              </w:rPr>
              <w:br/>
              <w:t xml:space="preserve">    wykonana z termoplastycznego PVC</w:t>
            </w:r>
            <w:r w:rsidRPr="00C74C5F">
              <w:rPr>
                <w:color w:val="000000"/>
                <w:sz w:val="22"/>
                <w:szCs w:val="22"/>
              </w:rPr>
              <w:br/>
              <w:t xml:space="preserve">    mankiet niskociśnieniowy, wysokoobjętościowy</w:t>
            </w:r>
            <w:r w:rsidRPr="00C74C5F">
              <w:rPr>
                <w:color w:val="000000"/>
                <w:sz w:val="22"/>
                <w:szCs w:val="22"/>
              </w:rPr>
              <w:br/>
              <w:t xml:space="preserve">    linia rtg na całej długości</w:t>
            </w:r>
            <w:r w:rsidRPr="00C74C5F">
              <w:rPr>
                <w:color w:val="000000"/>
                <w:sz w:val="22"/>
                <w:szCs w:val="22"/>
              </w:rPr>
              <w:br/>
              <w:t xml:space="preserve">    miękkie, gładkie, przezroczyste skrzydełka szyldu</w:t>
            </w:r>
            <w:r w:rsidRPr="00C74C5F">
              <w:rPr>
                <w:color w:val="000000"/>
                <w:sz w:val="22"/>
                <w:szCs w:val="22"/>
              </w:rPr>
              <w:br/>
              <w:t xml:space="preserve">    prowadnica</w:t>
            </w:r>
            <w:r w:rsidRPr="00C74C5F">
              <w:rPr>
                <w:color w:val="000000"/>
                <w:sz w:val="22"/>
                <w:szCs w:val="22"/>
              </w:rPr>
              <w:br/>
              <w:t xml:space="preserve">    2 tasiemki mocujące</w:t>
            </w:r>
            <w:r w:rsidRPr="00C74C5F">
              <w:rPr>
                <w:color w:val="000000"/>
                <w:sz w:val="22"/>
                <w:szCs w:val="22"/>
              </w:rPr>
              <w:br/>
              <w:t xml:space="preserve">    balonik kontrolny znakowany rozmiarem rurki</w:t>
            </w:r>
            <w:r w:rsidRPr="00C74C5F">
              <w:rPr>
                <w:color w:val="000000"/>
                <w:sz w:val="22"/>
                <w:szCs w:val="22"/>
              </w:rPr>
              <w:br/>
              <w:t xml:space="preserve">    bez lateksu, bez ftalanów</w:t>
            </w:r>
            <w:r w:rsidRPr="00C74C5F">
              <w:rPr>
                <w:color w:val="000000"/>
                <w:sz w:val="22"/>
                <w:szCs w:val="22"/>
              </w:rPr>
              <w:br/>
              <w:t xml:space="preserve">    jałowa, jednorazowego użytku</w:t>
            </w:r>
            <w:r w:rsidRPr="00C74C5F">
              <w:rPr>
                <w:color w:val="000000"/>
                <w:sz w:val="22"/>
                <w:szCs w:val="22"/>
              </w:rPr>
              <w:br/>
              <w:t>Rozmiar: 7,0.</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10</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73.</w:t>
            </w:r>
          </w:p>
        </w:tc>
        <w:tc>
          <w:tcPr>
            <w:tcW w:w="4422" w:type="dxa"/>
            <w:gridSpan w:val="3"/>
          </w:tcPr>
          <w:p w:rsidR="00265CF7" w:rsidRPr="00C74C5F" w:rsidRDefault="00265CF7" w:rsidP="00265CF7">
            <w:pPr>
              <w:rPr>
                <w:color w:val="FF0000"/>
                <w:sz w:val="22"/>
                <w:szCs w:val="22"/>
              </w:rPr>
            </w:pPr>
            <w:r w:rsidRPr="00C74C5F">
              <w:rPr>
                <w:sz w:val="22"/>
                <w:szCs w:val="22"/>
              </w:rPr>
              <w:t>Zestaw do cewnikowania tętnicy udowej; 20G 16 cm</w:t>
            </w:r>
          </w:p>
          <w:p w:rsidR="00265CF7" w:rsidRPr="00C74C5F" w:rsidRDefault="00265CF7" w:rsidP="00265CF7">
            <w:pPr>
              <w:rPr>
                <w:color w:val="000000"/>
                <w:sz w:val="22"/>
                <w:szCs w:val="22"/>
              </w:rPr>
            </w:pPr>
            <w:r w:rsidRPr="00C74C5F">
              <w:rPr>
                <w:sz w:val="22"/>
                <w:szCs w:val="22"/>
              </w:rPr>
              <w:t>Zestaw z cewnikiem na igle i osobnym prowadnikiem,  posiada znak CE, nie zawiera lateksu</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3</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74.</w:t>
            </w:r>
          </w:p>
        </w:tc>
        <w:tc>
          <w:tcPr>
            <w:tcW w:w="4422" w:type="dxa"/>
            <w:gridSpan w:val="3"/>
          </w:tcPr>
          <w:p w:rsidR="00265CF7" w:rsidRPr="00C74C5F" w:rsidRDefault="004215A5" w:rsidP="00265CF7">
            <w:pPr>
              <w:rPr>
                <w:sz w:val="22"/>
                <w:szCs w:val="22"/>
              </w:rPr>
            </w:pPr>
            <w:r w:rsidRPr="00C74C5F">
              <w:rPr>
                <w:sz w:val="22"/>
                <w:szCs w:val="22"/>
              </w:rPr>
              <w:t>I</w:t>
            </w:r>
            <w:r w:rsidR="00265CF7" w:rsidRPr="00C74C5F">
              <w:rPr>
                <w:sz w:val="22"/>
                <w:szCs w:val="22"/>
              </w:rPr>
              <w:t xml:space="preserve">gła do cewnikowania tętnicy promieniowej;(kaniula tętnicza) </w:t>
            </w:r>
          </w:p>
          <w:p w:rsidR="00265CF7" w:rsidRPr="00C74C5F" w:rsidRDefault="00265CF7" w:rsidP="00265CF7">
            <w:pPr>
              <w:rPr>
                <w:sz w:val="22"/>
                <w:szCs w:val="22"/>
              </w:rPr>
            </w:pPr>
            <w:r w:rsidRPr="00C74C5F">
              <w:rPr>
                <w:sz w:val="22"/>
                <w:szCs w:val="22"/>
              </w:rPr>
              <w:t xml:space="preserve"> zawór odcinający BD Floswitch</w:t>
            </w:r>
          </w:p>
          <w:p w:rsidR="00265CF7" w:rsidRPr="00C74C5F" w:rsidRDefault="00265CF7" w:rsidP="00265CF7">
            <w:pPr>
              <w:rPr>
                <w:sz w:val="22"/>
                <w:szCs w:val="22"/>
              </w:rPr>
            </w:pPr>
            <w:r w:rsidRPr="00C74C5F">
              <w:rPr>
                <w:sz w:val="22"/>
                <w:szCs w:val="22"/>
              </w:rPr>
              <w:t>•skrzydełka do łatwego i bezpiecznego mocowania kaniuli za pomocą plastra oraz„ uszka” służące do przyszycia kaniuli do skóry</w:t>
            </w:r>
          </w:p>
          <w:p w:rsidR="00265CF7" w:rsidRPr="00C74C5F" w:rsidRDefault="00265CF7" w:rsidP="00265CF7">
            <w:pPr>
              <w:rPr>
                <w:sz w:val="22"/>
                <w:szCs w:val="22"/>
              </w:rPr>
            </w:pPr>
            <w:r w:rsidRPr="00C74C5F">
              <w:rPr>
                <w:sz w:val="22"/>
                <w:szCs w:val="22"/>
              </w:rPr>
              <w:t>•cewnik wykonany z PTFE</w:t>
            </w:r>
          </w:p>
          <w:p w:rsidR="00265CF7" w:rsidRPr="00C74C5F" w:rsidRDefault="00265CF7" w:rsidP="00265CF7">
            <w:pPr>
              <w:rPr>
                <w:sz w:val="22"/>
                <w:szCs w:val="22"/>
              </w:rPr>
            </w:pPr>
            <w:r w:rsidRPr="00C74C5F">
              <w:rPr>
                <w:sz w:val="22"/>
                <w:szCs w:val="22"/>
              </w:rPr>
              <w:t xml:space="preserve">•sterylne pojedyncze opakowanie do jednorazowego użytku, </w:t>
            </w:r>
          </w:p>
          <w:p w:rsidR="00265CF7" w:rsidRPr="00C74C5F" w:rsidRDefault="00265CF7" w:rsidP="00265CF7">
            <w:pPr>
              <w:rPr>
                <w:sz w:val="22"/>
                <w:szCs w:val="22"/>
              </w:rPr>
            </w:pPr>
            <w:r w:rsidRPr="00C74C5F">
              <w:rPr>
                <w:sz w:val="22"/>
                <w:szCs w:val="22"/>
              </w:rPr>
              <w:t xml:space="preserve">bez lateksu, bez PVC </w:t>
            </w:r>
          </w:p>
          <w:p w:rsidR="00265CF7" w:rsidRPr="00C74C5F" w:rsidRDefault="00265CF7" w:rsidP="00265CF7">
            <w:pPr>
              <w:rPr>
                <w:color w:val="000000"/>
                <w:sz w:val="22"/>
                <w:szCs w:val="22"/>
              </w:rPr>
            </w:pPr>
            <w:r w:rsidRPr="00C74C5F">
              <w:rPr>
                <w:sz w:val="22"/>
                <w:szCs w:val="22"/>
              </w:rPr>
              <w:t>20g/11mm x 45 mm kolor czerwony</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3</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75.</w:t>
            </w:r>
          </w:p>
        </w:tc>
        <w:tc>
          <w:tcPr>
            <w:tcW w:w="4422" w:type="dxa"/>
            <w:gridSpan w:val="3"/>
          </w:tcPr>
          <w:p w:rsidR="00265CF7" w:rsidRPr="00C74C5F" w:rsidRDefault="004215A5" w:rsidP="00265CF7">
            <w:pPr>
              <w:rPr>
                <w:color w:val="000000"/>
                <w:sz w:val="22"/>
                <w:szCs w:val="22"/>
              </w:rPr>
            </w:pPr>
            <w:r w:rsidRPr="00C74C5F">
              <w:rPr>
                <w:sz w:val="22"/>
                <w:szCs w:val="22"/>
              </w:rPr>
              <w:t>S</w:t>
            </w:r>
            <w:r w:rsidR="00265CF7" w:rsidRPr="00C74C5F">
              <w:rPr>
                <w:sz w:val="22"/>
                <w:szCs w:val="22"/>
              </w:rPr>
              <w:t>trzykawka 2 ml;</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1</w:t>
            </w:r>
            <w:r w:rsidR="00815846" w:rsidRPr="00C74C5F">
              <w:rPr>
                <w:rFonts w:eastAsia="Calibri"/>
                <w:sz w:val="22"/>
                <w:szCs w:val="22"/>
              </w:rPr>
              <w:t xml:space="preserve"> op.</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76.</w:t>
            </w:r>
          </w:p>
        </w:tc>
        <w:tc>
          <w:tcPr>
            <w:tcW w:w="4422" w:type="dxa"/>
            <w:gridSpan w:val="3"/>
          </w:tcPr>
          <w:p w:rsidR="00265CF7" w:rsidRPr="00C74C5F" w:rsidRDefault="004215A5" w:rsidP="00265CF7">
            <w:pPr>
              <w:rPr>
                <w:sz w:val="22"/>
                <w:szCs w:val="22"/>
              </w:rPr>
            </w:pPr>
            <w:r w:rsidRPr="00C74C5F">
              <w:rPr>
                <w:sz w:val="22"/>
                <w:szCs w:val="22"/>
              </w:rPr>
              <w:t>P</w:t>
            </w:r>
            <w:r w:rsidR="00265CF7" w:rsidRPr="00C74C5F">
              <w:rPr>
                <w:sz w:val="22"/>
                <w:szCs w:val="22"/>
              </w:rPr>
              <w:t>róbówka do gazometriiBlutgas  z pomarańczowym korkiem  Luer-Lok</w:t>
            </w:r>
            <w:r w:rsidR="00A2284A" w:rsidRPr="00C74C5F">
              <w:rPr>
                <w:sz w:val="22"/>
                <w:szCs w:val="22"/>
              </w:rPr>
              <w:t xml:space="preserve"> a’50 szt.</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5</w:t>
            </w:r>
            <w:r w:rsidR="00815846" w:rsidRPr="00C74C5F">
              <w:rPr>
                <w:rFonts w:eastAsia="Calibri"/>
                <w:sz w:val="22"/>
                <w:szCs w:val="22"/>
              </w:rPr>
              <w:t xml:space="preserve"> op.</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77.</w:t>
            </w:r>
          </w:p>
        </w:tc>
        <w:tc>
          <w:tcPr>
            <w:tcW w:w="4422" w:type="dxa"/>
            <w:gridSpan w:val="3"/>
          </w:tcPr>
          <w:p w:rsidR="00265CF7" w:rsidRPr="00C74C5F" w:rsidRDefault="00265CF7" w:rsidP="00265CF7">
            <w:pPr>
              <w:rPr>
                <w:sz w:val="22"/>
                <w:szCs w:val="22"/>
              </w:rPr>
            </w:pPr>
            <w:r w:rsidRPr="00C74C5F">
              <w:rPr>
                <w:sz w:val="22"/>
                <w:szCs w:val="22"/>
              </w:rPr>
              <w:t>Cosmopor E</w:t>
            </w:r>
            <w:r w:rsidR="00A2284A" w:rsidRPr="00C74C5F">
              <w:rPr>
                <w:sz w:val="22"/>
                <w:szCs w:val="22"/>
              </w:rPr>
              <w:t xml:space="preserve"> a’25 szt.</w:t>
            </w:r>
          </w:p>
          <w:p w:rsidR="00265CF7" w:rsidRPr="00C74C5F" w:rsidRDefault="00265CF7" w:rsidP="00265CF7">
            <w:pPr>
              <w:rPr>
                <w:color w:val="000000"/>
                <w:sz w:val="22"/>
                <w:szCs w:val="22"/>
              </w:rPr>
            </w:pPr>
            <w:r w:rsidRPr="00C74C5F">
              <w:rPr>
                <w:sz w:val="22"/>
                <w:szCs w:val="22"/>
              </w:rPr>
              <w:t>samoprzylepny, 3-warstwowy opatrunek na rany i skaleczenia do skóry wrażliwej posiadający hydrofobową warst</w:t>
            </w:r>
            <w:r w:rsidR="00C74C5F">
              <w:rPr>
                <w:sz w:val="22"/>
                <w:szCs w:val="22"/>
              </w:rPr>
              <w:t>w</w:t>
            </w:r>
            <w:r w:rsidRPr="00C74C5F">
              <w:rPr>
                <w:sz w:val="22"/>
                <w:szCs w:val="22"/>
              </w:rPr>
              <w:t>ę kontaktową nieprzywierającą do rany.</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5</w:t>
            </w:r>
            <w:r w:rsidR="00815846" w:rsidRPr="00C74C5F">
              <w:rPr>
                <w:rFonts w:eastAsia="Calibri"/>
                <w:sz w:val="22"/>
                <w:szCs w:val="22"/>
              </w:rPr>
              <w:t xml:space="preserve"> op.</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78.</w:t>
            </w:r>
          </w:p>
        </w:tc>
        <w:tc>
          <w:tcPr>
            <w:tcW w:w="4422" w:type="dxa"/>
            <w:gridSpan w:val="3"/>
          </w:tcPr>
          <w:p w:rsidR="00265CF7" w:rsidRPr="00C74C5F" w:rsidRDefault="004215A5" w:rsidP="00265CF7">
            <w:pPr>
              <w:rPr>
                <w:sz w:val="22"/>
                <w:szCs w:val="22"/>
              </w:rPr>
            </w:pPr>
            <w:r w:rsidRPr="00C74C5F">
              <w:rPr>
                <w:sz w:val="22"/>
                <w:szCs w:val="22"/>
              </w:rPr>
              <w:t>R</w:t>
            </w:r>
            <w:r w:rsidR="00265CF7" w:rsidRPr="00C74C5F">
              <w:rPr>
                <w:sz w:val="22"/>
                <w:szCs w:val="22"/>
              </w:rPr>
              <w:t>ękawiczki sterylne rozmiar:</w:t>
            </w:r>
          </w:p>
          <w:p w:rsidR="00265CF7" w:rsidRPr="00C74C5F" w:rsidRDefault="00265CF7" w:rsidP="00265CF7">
            <w:pPr>
              <w:rPr>
                <w:sz w:val="22"/>
                <w:szCs w:val="22"/>
              </w:rPr>
            </w:pPr>
            <w:r w:rsidRPr="00C74C5F">
              <w:rPr>
                <w:sz w:val="22"/>
                <w:szCs w:val="22"/>
              </w:rPr>
              <w:t xml:space="preserve"> S 70 szt,</w:t>
            </w:r>
          </w:p>
          <w:p w:rsidR="00265CF7" w:rsidRPr="00C74C5F" w:rsidRDefault="00265CF7" w:rsidP="00265CF7">
            <w:pPr>
              <w:rPr>
                <w:sz w:val="22"/>
                <w:szCs w:val="22"/>
              </w:rPr>
            </w:pPr>
            <w:r w:rsidRPr="00C74C5F">
              <w:rPr>
                <w:sz w:val="22"/>
                <w:szCs w:val="22"/>
              </w:rPr>
              <w:t xml:space="preserve"> M 150szt.,</w:t>
            </w:r>
          </w:p>
          <w:p w:rsidR="00265CF7" w:rsidRPr="00C74C5F" w:rsidRDefault="00265CF7" w:rsidP="00265CF7">
            <w:pPr>
              <w:rPr>
                <w:sz w:val="22"/>
                <w:szCs w:val="22"/>
              </w:rPr>
            </w:pPr>
            <w:r w:rsidRPr="00C74C5F">
              <w:rPr>
                <w:sz w:val="22"/>
                <w:szCs w:val="22"/>
              </w:rPr>
              <w:t xml:space="preserve"> L 70szt,</w:t>
            </w:r>
          </w:p>
          <w:p w:rsidR="00265CF7" w:rsidRPr="00C74C5F" w:rsidRDefault="00265CF7" w:rsidP="00265CF7">
            <w:pPr>
              <w:rPr>
                <w:sz w:val="22"/>
                <w:szCs w:val="22"/>
              </w:rPr>
            </w:pPr>
            <w:r w:rsidRPr="00C74C5F">
              <w:rPr>
                <w:sz w:val="22"/>
                <w:szCs w:val="22"/>
              </w:rPr>
              <w:t>XL 70szt</w:t>
            </w:r>
          </w:p>
        </w:tc>
        <w:tc>
          <w:tcPr>
            <w:tcW w:w="779" w:type="dxa"/>
          </w:tcPr>
          <w:p w:rsidR="00265CF7" w:rsidRPr="00C74C5F" w:rsidRDefault="00265CF7" w:rsidP="00A745CB">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360</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071599">
            <w:pPr>
              <w:ind w:left="227"/>
              <w:rPr>
                <w:bCs/>
                <w:sz w:val="22"/>
                <w:szCs w:val="22"/>
                <w:lang w:val="de-DE"/>
              </w:rPr>
            </w:pPr>
            <w:r w:rsidRPr="00C74C5F">
              <w:rPr>
                <w:bCs/>
                <w:sz w:val="22"/>
                <w:szCs w:val="22"/>
                <w:lang w:val="de-DE"/>
              </w:rPr>
              <w:t>79.</w:t>
            </w:r>
          </w:p>
        </w:tc>
        <w:tc>
          <w:tcPr>
            <w:tcW w:w="4422" w:type="dxa"/>
            <w:gridSpan w:val="3"/>
          </w:tcPr>
          <w:p w:rsidR="00265CF7" w:rsidRPr="00C74C5F" w:rsidRDefault="004215A5" w:rsidP="00265CF7">
            <w:pPr>
              <w:rPr>
                <w:sz w:val="22"/>
                <w:szCs w:val="22"/>
              </w:rPr>
            </w:pPr>
            <w:r w:rsidRPr="00C74C5F">
              <w:rPr>
                <w:sz w:val="22"/>
                <w:szCs w:val="22"/>
              </w:rPr>
              <w:t>K</w:t>
            </w:r>
            <w:r w:rsidR="00265CF7" w:rsidRPr="00C74C5F">
              <w:rPr>
                <w:sz w:val="22"/>
                <w:szCs w:val="22"/>
              </w:rPr>
              <w:t>ompres  gazowy jałowy 100cm x 100 cm</w:t>
            </w:r>
          </w:p>
          <w:p w:rsidR="00265CF7" w:rsidRPr="00C74C5F" w:rsidRDefault="00265CF7" w:rsidP="00265CF7">
            <w:pPr>
              <w:rPr>
                <w:sz w:val="22"/>
                <w:szCs w:val="22"/>
              </w:rPr>
            </w:pPr>
            <w:r w:rsidRPr="00C74C5F">
              <w:rPr>
                <w:sz w:val="22"/>
                <w:szCs w:val="22"/>
              </w:rPr>
              <w:t xml:space="preserve">wykonany są z gazy bawełnianej  </w:t>
            </w:r>
          </w:p>
          <w:p w:rsidR="00265CF7" w:rsidRPr="00C74C5F" w:rsidRDefault="00265CF7" w:rsidP="00265CF7">
            <w:pPr>
              <w:rPr>
                <w:sz w:val="22"/>
                <w:szCs w:val="22"/>
              </w:rPr>
            </w:pPr>
            <w:r w:rsidRPr="00C74C5F">
              <w:rPr>
                <w:sz w:val="22"/>
                <w:szCs w:val="22"/>
              </w:rPr>
              <w:t>Kompresy są sterylne i wyjaławiane radiacyjnie.</w:t>
            </w:r>
          </w:p>
          <w:p w:rsidR="00265CF7" w:rsidRPr="00C74C5F" w:rsidRDefault="00265CF7" w:rsidP="00265CF7">
            <w:pPr>
              <w:rPr>
                <w:sz w:val="22"/>
                <w:szCs w:val="22"/>
              </w:rPr>
            </w:pPr>
            <w:r w:rsidRPr="00C74C5F">
              <w:rPr>
                <w:sz w:val="22"/>
                <w:szCs w:val="22"/>
              </w:rPr>
              <w:t>Wykonane ze 100% bawełny.</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24</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80.</w:t>
            </w:r>
          </w:p>
        </w:tc>
        <w:tc>
          <w:tcPr>
            <w:tcW w:w="4422" w:type="dxa"/>
            <w:gridSpan w:val="3"/>
          </w:tcPr>
          <w:p w:rsidR="00265CF7" w:rsidRPr="00C74C5F" w:rsidRDefault="004215A5" w:rsidP="00265CF7">
            <w:pPr>
              <w:rPr>
                <w:color w:val="000000"/>
                <w:sz w:val="22"/>
                <w:szCs w:val="22"/>
              </w:rPr>
            </w:pPr>
            <w:r w:rsidRPr="00C74C5F">
              <w:rPr>
                <w:sz w:val="22"/>
                <w:szCs w:val="22"/>
              </w:rPr>
              <w:t>B</w:t>
            </w:r>
            <w:r w:rsidR="00265CF7" w:rsidRPr="00C74C5F">
              <w:rPr>
                <w:sz w:val="22"/>
                <w:szCs w:val="22"/>
              </w:rPr>
              <w:t xml:space="preserve">andaż dziany 10 cm x4m  </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60</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81.</w:t>
            </w:r>
          </w:p>
        </w:tc>
        <w:tc>
          <w:tcPr>
            <w:tcW w:w="4422" w:type="dxa"/>
            <w:gridSpan w:val="3"/>
          </w:tcPr>
          <w:p w:rsidR="00265CF7" w:rsidRPr="00C74C5F" w:rsidRDefault="00265CF7" w:rsidP="00265CF7">
            <w:pPr>
              <w:rPr>
                <w:color w:val="000000"/>
                <w:sz w:val="22"/>
                <w:szCs w:val="22"/>
              </w:rPr>
            </w:pPr>
            <w:r w:rsidRPr="00C74C5F">
              <w:rPr>
                <w:sz w:val="22"/>
                <w:szCs w:val="22"/>
              </w:rPr>
              <w:t xml:space="preserve">Gaziki  jałowe 7,5x7,5cm   </w:t>
            </w:r>
            <w:r w:rsidR="00A2284A" w:rsidRPr="00C74C5F">
              <w:rPr>
                <w:sz w:val="22"/>
                <w:szCs w:val="22"/>
              </w:rPr>
              <w:t>a’100szt.</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5</w:t>
            </w:r>
            <w:r w:rsidR="00815846" w:rsidRPr="00C74C5F">
              <w:rPr>
                <w:rFonts w:eastAsia="Calibri"/>
                <w:sz w:val="22"/>
                <w:szCs w:val="22"/>
              </w:rPr>
              <w:t xml:space="preserve"> op.</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071599" w:rsidP="002661C9">
            <w:pPr>
              <w:jc w:val="center"/>
              <w:rPr>
                <w:bCs/>
                <w:sz w:val="22"/>
                <w:szCs w:val="22"/>
              </w:rPr>
            </w:pPr>
            <w:r w:rsidRPr="00C74C5F">
              <w:rPr>
                <w:bCs/>
                <w:sz w:val="22"/>
                <w:szCs w:val="22"/>
              </w:rPr>
              <w:t>82.</w:t>
            </w:r>
          </w:p>
        </w:tc>
        <w:tc>
          <w:tcPr>
            <w:tcW w:w="4422" w:type="dxa"/>
            <w:gridSpan w:val="3"/>
          </w:tcPr>
          <w:p w:rsidR="00265CF7" w:rsidRPr="00C74C5F" w:rsidRDefault="00265CF7" w:rsidP="00265CF7">
            <w:pPr>
              <w:rPr>
                <w:sz w:val="22"/>
                <w:szCs w:val="22"/>
              </w:rPr>
            </w:pPr>
            <w:r w:rsidRPr="00C74C5F">
              <w:rPr>
                <w:sz w:val="22"/>
                <w:szCs w:val="22"/>
              </w:rPr>
              <w:t xml:space="preserve">Zestaw do cewnikowania żył centralnych metodą Seldingera  1 kanałowy 14 G   </w:t>
            </w:r>
          </w:p>
          <w:p w:rsidR="00265CF7" w:rsidRPr="00C74C5F" w:rsidRDefault="00265CF7" w:rsidP="00265CF7">
            <w:pPr>
              <w:pStyle w:val="Default"/>
              <w:rPr>
                <w:rFonts w:ascii="Times New Roman" w:hAnsi="Times New Roman" w:cs="Times New Roman"/>
                <w:sz w:val="22"/>
                <w:szCs w:val="22"/>
              </w:rPr>
            </w:pPr>
            <w:r w:rsidRPr="00C74C5F">
              <w:rPr>
                <w:rFonts w:ascii="Times New Roman" w:hAnsi="Times New Roman" w:cs="Times New Roman"/>
                <w:sz w:val="22"/>
                <w:szCs w:val="22"/>
              </w:rPr>
              <w:t xml:space="preserve">Cewnik wykonany z poliuretanu z miękkim końcem - matowy ze znacznikami długości, widoczny w promieniach RTG </w:t>
            </w:r>
          </w:p>
          <w:tbl>
            <w:tblPr>
              <w:tblW w:w="0" w:type="auto"/>
              <w:tblBorders>
                <w:top w:val="nil"/>
                <w:left w:val="nil"/>
                <w:bottom w:val="nil"/>
                <w:right w:val="nil"/>
              </w:tblBorders>
              <w:tblLayout w:type="fixed"/>
              <w:tblLook w:val="0000" w:firstRow="0" w:lastRow="0" w:firstColumn="0" w:lastColumn="0" w:noHBand="0" w:noVBand="0"/>
            </w:tblPr>
            <w:tblGrid>
              <w:gridCol w:w="3882"/>
            </w:tblGrid>
            <w:tr w:rsidR="00265CF7" w:rsidRPr="00C74C5F" w:rsidTr="00430DD3">
              <w:trPr>
                <w:trHeight w:val="216"/>
              </w:trPr>
              <w:tc>
                <w:tcPr>
                  <w:tcW w:w="3882" w:type="dxa"/>
                </w:tcPr>
                <w:p w:rsidR="00265CF7" w:rsidRPr="00C74C5F" w:rsidRDefault="00265CF7" w:rsidP="00265CF7">
                  <w:pPr>
                    <w:pStyle w:val="Default"/>
                    <w:rPr>
                      <w:rFonts w:ascii="Times New Roman" w:hAnsi="Times New Roman" w:cs="Times New Roman"/>
                      <w:sz w:val="22"/>
                      <w:szCs w:val="22"/>
                    </w:rPr>
                  </w:pPr>
                  <w:r w:rsidRPr="00C74C5F">
                    <w:rPr>
                      <w:rFonts w:ascii="Times New Roman" w:hAnsi="Times New Roman" w:cs="Times New Roman"/>
                      <w:sz w:val="22"/>
                      <w:szCs w:val="22"/>
                    </w:rPr>
                    <w:t xml:space="preserve"> kolorowe oznaczenie zakończeń, </w:t>
                  </w:r>
                </w:p>
                <w:p w:rsidR="00265CF7" w:rsidRPr="00C74C5F" w:rsidRDefault="00265CF7" w:rsidP="00265CF7">
                  <w:pPr>
                    <w:pStyle w:val="Default"/>
                    <w:rPr>
                      <w:rFonts w:ascii="Times New Roman" w:hAnsi="Times New Roman" w:cs="Times New Roman"/>
                      <w:sz w:val="22"/>
                      <w:szCs w:val="22"/>
                    </w:rPr>
                  </w:pPr>
                  <w:r w:rsidRPr="00C74C5F">
                    <w:rPr>
                      <w:rFonts w:ascii="Times New Roman" w:hAnsi="Times New Roman" w:cs="Times New Roman"/>
                      <w:sz w:val="22"/>
                      <w:szCs w:val="22"/>
                    </w:rPr>
                    <w:t xml:space="preserve">przesuwane regulowane mocowanie cewnika, </w:t>
                  </w:r>
                </w:p>
              </w:tc>
            </w:tr>
          </w:tbl>
          <w:p w:rsidR="00265CF7" w:rsidRPr="00C74C5F" w:rsidRDefault="00265CF7" w:rsidP="00265CF7">
            <w:pPr>
              <w:rPr>
                <w:sz w:val="22"/>
                <w:szCs w:val="22"/>
              </w:rPr>
            </w:pPr>
            <w:r w:rsidRPr="00C74C5F">
              <w:rPr>
                <w:sz w:val="22"/>
                <w:szCs w:val="22"/>
              </w:rPr>
              <w:t>- przezroczysty dren z zaciskiem ślizgowym do krótkotrwałych przerw we wlewach • Metalowa prowadnica z końcówką J• Rozszerzadło (dopasowane do każdego rozmiaru cewnika)</w:t>
            </w:r>
          </w:p>
          <w:p w:rsidR="00265CF7" w:rsidRPr="00C74C5F" w:rsidRDefault="00265CF7" w:rsidP="00265CF7">
            <w:pPr>
              <w:rPr>
                <w:sz w:val="22"/>
                <w:szCs w:val="22"/>
              </w:rPr>
            </w:pPr>
            <w:r w:rsidRPr="00C74C5F">
              <w:rPr>
                <w:sz w:val="22"/>
                <w:szCs w:val="22"/>
              </w:rPr>
              <w:t>w zestawie igła 18 G i oklejenie</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24</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6D406C" w:rsidP="002661C9">
            <w:pPr>
              <w:jc w:val="center"/>
              <w:rPr>
                <w:bCs/>
                <w:sz w:val="22"/>
                <w:szCs w:val="22"/>
              </w:rPr>
            </w:pPr>
            <w:r w:rsidRPr="00C74C5F">
              <w:rPr>
                <w:bCs/>
                <w:sz w:val="22"/>
                <w:szCs w:val="22"/>
              </w:rPr>
              <w:t>83.</w:t>
            </w:r>
          </w:p>
        </w:tc>
        <w:tc>
          <w:tcPr>
            <w:tcW w:w="4422" w:type="dxa"/>
            <w:gridSpan w:val="3"/>
          </w:tcPr>
          <w:p w:rsidR="00265CF7" w:rsidRPr="00C74C5F" w:rsidRDefault="00265CF7" w:rsidP="00265CF7">
            <w:pPr>
              <w:rPr>
                <w:sz w:val="22"/>
                <w:szCs w:val="22"/>
              </w:rPr>
            </w:pPr>
            <w:r w:rsidRPr="00C74C5F">
              <w:rPr>
                <w:sz w:val="22"/>
                <w:szCs w:val="22"/>
              </w:rPr>
              <w:t>Zestaw do wkłucia centralnego: w zestawie</w:t>
            </w:r>
          </w:p>
          <w:p w:rsidR="00265CF7" w:rsidRPr="00C74C5F" w:rsidRDefault="00265CF7" w:rsidP="003425B5">
            <w:pPr>
              <w:pStyle w:val="Standard"/>
              <w:numPr>
                <w:ilvl w:val="0"/>
                <w:numId w:val="12"/>
              </w:numPr>
              <w:rPr>
                <w:rFonts w:cs="Times New Roman"/>
                <w:sz w:val="22"/>
                <w:szCs w:val="22"/>
              </w:rPr>
            </w:pPr>
            <w:r w:rsidRPr="00C74C5F">
              <w:rPr>
                <w:rFonts w:cs="Times New Roman"/>
                <w:sz w:val="22"/>
                <w:szCs w:val="22"/>
              </w:rPr>
              <w:t>serweta 45x75cm 1,71</w:t>
            </w:r>
          </w:p>
          <w:p w:rsidR="00265CF7" w:rsidRPr="00C74C5F" w:rsidRDefault="00265CF7" w:rsidP="003425B5">
            <w:pPr>
              <w:pStyle w:val="Standard"/>
              <w:numPr>
                <w:ilvl w:val="0"/>
                <w:numId w:val="12"/>
              </w:numPr>
              <w:rPr>
                <w:rFonts w:cs="Times New Roman"/>
                <w:sz w:val="22"/>
                <w:szCs w:val="22"/>
              </w:rPr>
            </w:pPr>
            <w:r w:rsidRPr="00C74C5F">
              <w:rPr>
                <w:rFonts w:cs="Times New Roman"/>
                <w:sz w:val="22"/>
                <w:szCs w:val="22"/>
              </w:rPr>
              <w:t>serweta 45x75cm – dwuczęściowa – otwór</w:t>
            </w:r>
            <w:r w:rsidR="00880221" w:rsidRPr="00C74C5F">
              <w:rPr>
                <w:rFonts w:cs="Times New Roman"/>
                <w:sz w:val="22"/>
                <w:szCs w:val="22"/>
              </w:rPr>
              <w:t xml:space="preserve"> </w:t>
            </w:r>
            <w:r w:rsidRPr="00C74C5F">
              <w:rPr>
                <w:rFonts w:cs="Times New Roman"/>
                <w:sz w:val="22"/>
                <w:szCs w:val="22"/>
              </w:rPr>
              <w:t>przylepny</w:t>
            </w:r>
          </w:p>
          <w:p w:rsidR="00265CF7" w:rsidRPr="00C74C5F" w:rsidRDefault="00265CF7" w:rsidP="003425B5">
            <w:pPr>
              <w:pStyle w:val="Standard"/>
              <w:numPr>
                <w:ilvl w:val="0"/>
                <w:numId w:val="12"/>
              </w:numPr>
              <w:rPr>
                <w:rFonts w:cs="Times New Roman"/>
                <w:sz w:val="22"/>
                <w:szCs w:val="22"/>
              </w:rPr>
            </w:pPr>
            <w:r w:rsidRPr="00C74C5F">
              <w:rPr>
                <w:rFonts w:cs="Times New Roman"/>
                <w:sz w:val="22"/>
                <w:szCs w:val="22"/>
              </w:rPr>
              <w:t>kleszczykitypukocher</w:t>
            </w:r>
          </w:p>
          <w:p w:rsidR="00265CF7" w:rsidRPr="00C74C5F" w:rsidRDefault="00265CF7" w:rsidP="003425B5">
            <w:pPr>
              <w:pStyle w:val="Standard"/>
              <w:numPr>
                <w:ilvl w:val="0"/>
                <w:numId w:val="12"/>
              </w:numPr>
              <w:rPr>
                <w:rFonts w:cs="Times New Roman"/>
                <w:sz w:val="22"/>
                <w:szCs w:val="22"/>
              </w:rPr>
            </w:pPr>
            <w:r w:rsidRPr="00C74C5F">
              <w:rPr>
                <w:rFonts w:cs="Times New Roman"/>
                <w:sz w:val="22"/>
                <w:szCs w:val="22"/>
              </w:rPr>
              <w:t>pęsetaanatomiczna</w:t>
            </w:r>
          </w:p>
          <w:p w:rsidR="00265CF7" w:rsidRPr="00C74C5F" w:rsidRDefault="00265CF7" w:rsidP="003425B5">
            <w:pPr>
              <w:pStyle w:val="Standard"/>
              <w:numPr>
                <w:ilvl w:val="0"/>
                <w:numId w:val="12"/>
              </w:numPr>
              <w:rPr>
                <w:rFonts w:cs="Times New Roman"/>
                <w:sz w:val="22"/>
                <w:szCs w:val="22"/>
              </w:rPr>
            </w:pPr>
            <w:r w:rsidRPr="00C74C5F">
              <w:rPr>
                <w:rFonts w:cs="Times New Roman"/>
                <w:sz w:val="22"/>
                <w:szCs w:val="22"/>
              </w:rPr>
              <w:t>igłotrzymacz/imadło</w:t>
            </w:r>
          </w:p>
          <w:p w:rsidR="00265CF7" w:rsidRPr="00C74C5F" w:rsidRDefault="00265CF7" w:rsidP="003425B5">
            <w:pPr>
              <w:pStyle w:val="Standard"/>
              <w:numPr>
                <w:ilvl w:val="0"/>
                <w:numId w:val="12"/>
              </w:numPr>
              <w:rPr>
                <w:rFonts w:cs="Times New Roman"/>
                <w:sz w:val="22"/>
                <w:szCs w:val="22"/>
              </w:rPr>
            </w:pPr>
            <w:r w:rsidRPr="00C74C5F">
              <w:rPr>
                <w:rFonts w:cs="Times New Roman"/>
                <w:sz w:val="22"/>
                <w:szCs w:val="22"/>
              </w:rPr>
              <w:t>strzykawka 10 ml  .</w:t>
            </w:r>
          </w:p>
          <w:p w:rsidR="00265CF7" w:rsidRPr="00C74C5F" w:rsidRDefault="00265CF7" w:rsidP="003425B5">
            <w:pPr>
              <w:pStyle w:val="Standard"/>
              <w:numPr>
                <w:ilvl w:val="0"/>
                <w:numId w:val="12"/>
              </w:numPr>
              <w:rPr>
                <w:rFonts w:cs="Times New Roman"/>
                <w:sz w:val="22"/>
                <w:szCs w:val="22"/>
              </w:rPr>
            </w:pPr>
            <w:r w:rsidRPr="00C74C5F">
              <w:rPr>
                <w:rFonts w:cs="Times New Roman"/>
                <w:sz w:val="22"/>
                <w:szCs w:val="22"/>
              </w:rPr>
              <w:t xml:space="preserve">tampony z gazy R 3  </w:t>
            </w:r>
          </w:p>
          <w:p w:rsidR="00265CF7" w:rsidRPr="00C74C5F" w:rsidRDefault="00265CF7" w:rsidP="003425B5">
            <w:pPr>
              <w:pStyle w:val="Standard"/>
              <w:numPr>
                <w:ilvl w:val="0"/>
                <w:numId w:val="12"/>
              </w:numPr>
              <w:rPr>
                <w:rFonts w:cs="Times New Roman"/>
                <w:sz w:val="22"/>
                <w:szCs w:val="22"/>
              </w:rPr>
            </w:pPr>
            <w:r w:rsidRPr="00C74C5F">
              <w:rPr>
                <w:rFonts w:cs="Times New Roman"/>
                <w:sz w:val="22"/>
                <w:szCs w:val="22"/>
              </w:rPr>
              <w:t>nożyk do cięciaszwów</w:t>
            </w:r>
          </w:p>
          <w:p w:rsidR="00265CF7" w:rsidRPr="00C74C5F" w:rsidRDefault="00265CF7" w:rsidP="003425B5">
            <w:pPr>
              <w:pStyle w:val="Standard"/>
              <w:numPr>
                <w:ilvl w:val="0"/>
                <w:numId w:val="12"/>
              </w:numPr>
              <w:rPr>
                <w:rFonts w:cs="Times New Roman"/>
                <w:sz w:val="22"/>
                <w:szCs w:val="22"/>
              </w:rPr>
            </w:pPr>
            <w:r w:rsidRPr="00C74C5F">
              <w:rPr>
                <w:rFonts w:cs="Times New Roman"/>
                <w:sz w:val="22"/>
                <w:szCs w:val="22"/>
              </w:rPr>
              <w:t xml:space="preserve">igła18 G 1 1/2 5,07 </w:t>
            </w:r>
          </w:p>
          <w:p w:rsidR="00265CF7" w:rsidRPr="00C74C5F" w:rsidRDefault="00265CF7" w:rsidP="003425B5">
            <w:pPr>
              <w:pStyle w:val="Standard"/>
              <w:numPr>
                <w:ilvl w:val="0"/>
                <w:numId w:val="12"/>
              </w:numPr>
              <w:rPr>
                <w:rFonts w:cs="Times New Roman"/>
                <w:sz w:val="22"/>
                <w:szCs w:val="22"/>
              </w:rPr>
            </w:pPr>
            <w:r w:rsidRPr="00C74C5F">
              <w:rPr>
                <w:rFonts w:cs="Times New Roman"/>
                <w:sz w:val="22"/>
                <w:szCs w:val="22"/>
              </w:rPr>
              <w:t>igła 21 G 1 1/2</w:t>
            </w:r>
          </w:p>
          <w:p w:rsidR="00265CF7" w:rsidRPr="00C74C5F" w:rsidRDefault="00265CF7" w:rsidP="003425B5">
            <w:pPr>
              <w:pStyle w:val="Standard"/>
              <w:numPr>
                <w:ilvl w:val="0"/>
                <w:numId w:val="12"/>
              </w:numPr>
              <w:rPr>
                <w:rFonts w:cs="Times New Roman"/>
                <w:sz w:val="22"/>
                <w:szCs w:val="22"/>
              </w:rPr>
            </w:pPr>
            <w:r w:rsidRPr="00C74C5F">
              <w:rPr>
                <w:rFonts w:cs="Times New Roman"/>
                <w:sz w:val="22"/>
                <w:szCs w:val="22"/>
              </w:rPr>
              <w:t xml:space="preserve">kompres z gazy 7,5x 7,5  </w:t>
            </w:r>
          </w:p>
          <w:p w:rsidR="00265CF7" w:rsidRPr="00C74C5F" w:rsidRDefault="00265CF7" w:rsidP="003425B5">
            <w:pPr>
              <w:pStyle w:val="Standard"/>
              <w:numPr>
                <w:ilvl w:val="0"/>
                <w:numId w:val="12"/>
              </w:numPr>
              <w:rPr>
                <w:rFonts w:cs="Times New Roman"/>
                <w:sz w:val="22"/>
                <w:szCs w:val="22"/>
              </w:rPr>
            </w:pPr>
            <w:r w:rsidRPr="00C74C5F">
              <w:rPr>
                <w:rFonts w:cs="Times New Roman"/>
                <w:sz w:val="22"/>
                <w:szCs w:val="22"/>
              </w:rPr>
              <w:t xml:space="preserve">przeźroczystyopatruneksamoprzylepny 10 x 15 cm  </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A2284A" w:rsidP="00265CF7">
            <w:pPr>
              <w:jc w:val="center"/>
              <w:rPr>
                <w:rFonts w:eastAsia="Calibri"/>
                <w:sz w:val="22"/>
                <w:szCs w:val="22"/>
              </w:rPr>
            </w:pPr>
            <w:r w:rsidRPr="00C74C5F">
              <w:rPr>
                <w:rFonts w:eastAsia="Calibri"/>
                <w:sz w:val="22"/>
                <w:szCs w:val="22"/>
              </w:rPr>
              <w:t>20 szt</w:t>
            </w:r>
            <w:r w:rsidR="00815846" w:rsidRPr="00C74C5F">
              <w:rPr>
                <w:rFonts w:eastAsia="Calibri"/>
                <w:sz w:val="22"/>
                <w:szCs w:val="22"/>
              </w:rPr>
              <w: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6D406C" w:rsidP="002661C9">
            <w:pPr>
              <w:jc w:val="center"/>
              <w:rPr>
                <w:bCs/>
                <w:sz w:val="22"/>
                <w:szCs w:val="22"/>
              </w:rPr>
            </w:pPr>
            <w:r w:rsidRPr="00C74C5F">
              <w:rPr>
                <w:bCs/>
                <w:sz w:val="22"/>
                <w:szCs w:val="22"/>
              </w:rPr>
              <w:t>84.</w:t>
            </w:r>
          </w:p>
        </w:tc>
        <w:tc>
          <w:tcPr>
            <w:tcW w:w="4422" w:type="dxa"/>
            <w:gridSpan w:val="3"/>
          </w:tcPr>
          <w:p w:rsidR="00265CF7" w:rsidRPr="00C74C5F" w:rsidRDefault="00265CF7" w:rsidP="00265CF7">
            <w:pPr>
              <w:jc w:val="both"/>
              <w:rPr>
                <w:sz w:val="22"/>
                <w:szCs w:val="22"/>
              </w:rPr>
            </w:pPr>
            <w:r w:rsidRPr="00C74C5F">
              <w:rPr>
                <w:sz w:val="22"/>
                <w:szCs w:val="22"/>
              </w:rPr>
              <w:t>Rampa  3   kanałowa z drenem 150 cm</w:t>
            </w:r>
          </w:p>
          <w:tbl>
            <w:tblPr>
              <w:tblW w:w="0" w:type="auto"/>
              <w:tblBorders>
                <w:top w:val="nil"/>
                <w:left w:val="nil"/>
                <w:bottom w:val="nil"/>
                <w:right w:val="nil"/>
              </w:tblBorders>
              <w:tblLayout w:type="fixed"/>
              <w:tblLook w:val="0000" w:firstRow="0" w:lastRow="0" w:firstColumn="0" w:lastColumn="0" w:noHBand="0" w:noVBand="0"/>
            </w:tblPr>
            <w:tblGrid>
              <w:gridCol w:w="4324"/>
            </w:tblGrid>
            <w:tr w:rsidR="00265CF7" w:rsidRPr="00C74C5F" w:rsidTr="00430DD3">
              <w:trPr>
                <w:trHeight w:val="700"/>
              </w:trPr>
              <w:tc>
                <w:tcPr>
                  <w:tcW w:w="4324" w:type="dxa"/>
                </w:tcPr>
                <w:p w:rsidR="00265CF7" w:rsidRPr="00C74C5F" w:rsidRDefault="00265CF7" w:rsidP="00265CF7">
                  <w:pPr>
                    <w:pStyle w:val="Default"/>
                    <w:jc w:val="both"/>
                    <w:rPr>
                      <w:rFonts w:ascii="Times New Roman" w:hAnsi="Times New Roman" w:cs="Times New Roman"/>
                      <w:sz w:val="22"/>
                      <w:szCs w:val="22"/>
                    </w:rPr>
                  </w:pPr>
                  <w:r w:rsidRPr="00C74C5F">
                    <w:rPr>
                      <w:rFonts w:ascii="Times New Roman" w:hAnsi="Times New Roman" w:cs="Times New Roman"/>
                      <w:sz w:val="22"/>
                      <w:szCs w:val="22"/>
                    </w:rPr>
                    <w:t xml:space="preserve">wielokolorowa z zastawkami bezigłowymi, wykonana z poliamidu odpornego na działanie leków agresywnych. Wyczuwalna zmiana położenia pokrętła kranika co 45 st. Oba ramiona kranika zabezpieczone koreczkami. Prawe ramię kranika musi posiadać łącznik rotacyjny. Zespół kraników tworzących rampę trwale połączony ze sobą i zintegrowany z białą podstawą, umożliwiającą mocowanie jej do stojaków pionowych. </w:t>
                  </w:r>
                </w:p>
                <w:p w:rsidR="00265CF7" w:rsidRPr="00C74C5F" w:rsidRDefault="00265CF7" w:rsidP="00265CF7">
                  <w:pPr>
                    <w:pStyle w:val="Default"/>
                    <w:jc w:val="both"/>
                    <w:rPr>
                      <w:rFonts w:ascii="Times New Roman" w:hAnsi="Times New Roman" w:cs="Times New Roman"/>
                      <w:sz w:val="22"/>
                      <w:szCs w:val="22"/>
                    </w:rPr>
                  </w:pPr>
                </w:p>
              </w:tc>
            </w:tr>
          </w:tbl>
          <w:p w:rsidR="00265CF7" w:rsidRPr="00C74C5F" w:rsidRDefault="00265CF7" w:rsidP="00265CF7">
            <w:pPr>
              <w:pStyle w:val="Default"/>
              <w:jc w:val="both"/>
              <w:rPr>
                <w:rFonts w:ascii="Times New Roman" w:hAnsi="Times New Roman" w:cs="Times New Roman"/>
                <w:sz w:val="22"/>
                <w:szCs w:val="22"/>
              </w:rPr>
            </w:pP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3</w:t>
            </w:r>
            <w:r w:rsidR="00A2284A" w:rsidRPr="00C74C5F">
              <w:rPr>
                <w:rFonts w:eastAsia="Calibri"/>
                <w:sz w:val="22"/>
                <w:szCs w:val="22"/>
              </w:rPr>
              <w:t>0</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6D406C" w:rsidP="002661C9">
            <w:pPr>
              <w:jc w:val="center"/>
              <w:rPr>
                <w:bCs/>
                <w:sz w:val="22"/>
                <w:szCs w:val="22"/>
              </w:rPr>
            </w:pPr>
            <w:r w:rsidRPr="00C74C5F">
              <w:rPr>
                <w:bCs/>
                <w:sz w:val="22"/>
                <w:szCs w:val="22"/>
              </w:rPr>
              <w:t>85.</w:t>
            </w:r>
          </w:p>
        </w:tc>
        <w:tc>
          <w:tcPr>
            <w:tcW w:w="4422" w:type="dxa"/>
            <w:gridSpan w:val="3"/>
          </w:tcPr>
          <w:p w:rsidR="00265CF7" w:rsidRPr="00C74C5F" w:rsidRDefault="004215A5" w:rsidP="00265CF7">
            <w:pPr>
              <w:rPr>
                <w:sz w:val="22"/>
                <w:szCs w:val="22"/>
              </w:rPr>
            </w:pPr>
            <w:r w:rsidRPr="00C74C5F">
              <w:rPr>
                <w:sz w:val="22"/>
                <w:szCs w:val="22"/>
              </w:rPr>
              <w:t>R</w:t>
            </w:r>
            <w:r w:rsidR="00265CF7" w:rsidRPr="00C74C5F">
              <w:rPr>
                <w:sz w:val="22"/>
                <w:szCs w:val="22"/>
              </w:rPr>
              <w:t>ampa  5 kanałowa z drenem 150 cm</w:t>
            </w:r>
          </w:p>
          <w:p w:rsidR="00265CF7" w:rsidRPr="00C74C5F" w:rsidRDefault="00265CF7" w:rsidP="00265CF7">
            <w:pPr>
              <w:rPr>
                <w:sz w:val="22"/>
                <w:szCs w:val="22"/>
              </w:rPr>
            </w:pPr>
            <w:r w:rsidRPr="00C74C5F">
              <w:rPr>
                <w:sz w:val="22"/>
                <w:szCs w:val="22"/>
              </w:rPr>
              <w:t xml:space="preserve">wielokolorowa z zastawkami bezigłowymi wykonana z poliamidu odpornego na działanie leków agresywnych. Wyczuwalna zmiana położenia pokrętła kranika co 45 st. Oba ramiona kranika zabezpieczone koreczkami. Prawe ramię kranika musi posiadać łącznik rotacyjny. Zespół kraników tworzących rampę trwale połączony ze sobą i zintegrowany z biała podstawą umożliwiającą mocowanie jej do stojaków pionowych. </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3</w:t>
            </w:r>
            <w:r w:rsidR="00A2284A" w:rsidRPr="00C74C5F">
              <w:rPr>
                <w:rFonts w:eastAsia="Calibri"/>
                <w:sz w:val="22"/>
                <w:szCs w:val="22"/>
              </w:rPr>
              <w:t>0</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6D406C" w:rsidP="002661C9">
            <w:pPr>
              <w:jc w:val="center"/>
              <w:rPr>
                <w:bCs/>
                <w:sz w:val="22"/>
                <w:szCs w:val="22"/>
              </w:rPr>
            </w:pPr>
            <w:r w:rsidRPr="00C74C5F">
              <w:rPr>
                <w:bCs/>
                <w:sz w:val="22"/>
                <w:szCs w:val="22"/>
              </w:rPr>
              <w:t>86.</w:t>
            </w:r>
          </w:p>
        </w:tc>
        <w:tc>
          <w:tcPr>
            <w:tcW w:w="4422" w:type="dxa"/>
            <w:gridSpan w:val="3"/>
          </w:tcPr>
          <w:p w:rsidR="00265CF7" w:rsidRPr="00C74C5F" w:rsidRDefault="004215A5" w:rsidP="00265CF7">
            <w:pPr>
              <w:rPr>
                <w:color w:val="000000"/>
                <w:sz w:val="22"/>
                <w:szCs w:val="22"/>
              </w:rPr>
            </w:pPr>
            <w:r w:rsidRPr="00C74C5F">
              <w:rPr>
                <w:sz w:val="22"/>
                <w:szCs w:val="22"/>
              </w:rPr>
              <w:t>P</w:t>
            </w:r>
            <w:r w:rsidR="00265CF7" w:rsidRPr="00C74C5F">
              <w:rPr>
                <w:sz w:val="22"/>
                <w:szCs w:val="22"/>
              </w:rPr>
              <w:t>rzedłużacz linii infuzyjnej z filtrem    - 5 cm</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3</w:t>
            </w:r>
            <w:r w:rsidR="00A2284A" w:rsidRPr="00C74C5F">
              <w:rPr>
                <w:rFonts w:eastAsia="Calibri"/>
                <w:sz w:val="22"/>
                <w:szCs w:val="22"/>
              </w:rPr>
              <w:t>0</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6D406C" w:rsidP="002661C9">
            <w:pPr>
              <w:jc w:val="center"/>
              <w:rPr>
                <w:bCs/>
                <w:sz w:val="22"/>
                <w:szCs w:val="22"/>
              </w:rPr>
            </w:pPr>
            <w:r w:rsidRPr="00C74C5F">
              <w:rPr>
                <w:bCs/>
                <w:sz w:val="22"/>
                <w:szCs w:val="22"/>
              </w:rPr>
              <w:t>87.</w:t>
            </w:r>
          </w:p>
        </w:tc>
        <w:tc>
          <w:tcPr>
            <w:tcW w:w="4422" w:type="dxa"/>
            <w:gridSpan w:val="3"/>
          </w:tcPr>
          <w:p w:rsidR="00265CF7" w:rsidRPr="00C74C5F" w:rsidRDefault="004215A5" w:rsidP="00265CF7">
            <w:pPr>
              <w:rPr>
                <w:color w:val="000000"/>
                <w:sz w:val="22"/>
                <w:szCs w:val="22"/>
              </w:rPr>
            </w:pPr>
            <w:r w:rsidRPr="00C74C5F">
              <w:rPr>
                <w:sz w:val="22"/>
                <w:szCs w:val="22"/>
              </w:rPr>
              <w:t>S</w:t>
            </w:r>
            <w:r w:rsidR="00265CF7" w:rsidRPr="00C74C5F">
              <w:rPr>
                <w:sz w:val="22"/>
                <w:szCs w:val="22"/>
              </w:rPr>
              <w:t>kala do pomiaru ocż wielorazowa</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1</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6D406C" w:rsidP="002661C9">
            <w:pPr>
              <w:jc w:val="center"/>
              <w:rPr>
                <w:bCs/>
                <w:sz w:val="22"/>
                <w:szCs w:val="22"/>
              </w:rPr>
            </w:pPr>
            <w:r w:rsidRPr="00C74C5F">
              <w:rPr>
                <w:bCs/>
                <w:sz w:val="22"/>
                <w:szCs w:val="22"/>
              </w:rPr>
              <w:t>88.</w:t>
            </w:r>
          </w:p>
        </w:tc>
        <w:tc>
          <w:tcPr>
            <w:tcW w:w="4422" w:type="dxa"/>
            <w:gridSpan w:val="3"/>
          </w:tcPr>
          <w:p w:rsidR="00265CF7" w:rsidRPr="00C74C5F" w:rsidRDefault="004215A5" w:rsidP="00265CF7">
            <w:pPr>
              <w:rPr>
                <w:color w:val="000000"/>
                <w:sz w:val="22"/>
                <w:szCs w:val="22"/>
              </w:rPr>
            </w:pPr>
            <w:r w:rsidRPr="00C74C5F">
              <w:rPr>
                <w:sz w:val="22"/>
                <w:szCs w:val="22"/>
              </w:rPr>
              <w:t>W</w:t>
            </w:r>
            <w:r w:rsidR="00265CF7" w:rsidRPr="00C74C5F">
              <w:rPr>
                <w:sz w:val="22"/>
                <w:szCs w:val="22"/>
              </w:rPr>
              <w:t>chłanialny szew chirurgiczny  jałowy 2/0 75 cm; igła 30 mm 3/8 koła</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A2284A" w:rsidP="00265CF7">
            <w:pPr>
              <w:jc w:val="center"/>
              <w:rPr>
                <w:rFonts w:eastAsia="Calibri"/>
                <w:sz w:val="22"/>
                <w:szCs w:val="22"/>
              </w:rPr>
            </w:pPr>
            <w:r w:rsidRPr="00C74C5F">
              <w:rPr>
                <w:rFonts w:eastAsia="Calibri"/>
                <w:sz w:val="22"/>
                <w:szCs w:val="22"/>
              </w:rPr>
              <w:t>40</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6D406C" w:rsidP="002661C9">
            <w:pPr>
              <w:jc w:val="center"/>
              <w:rPr>
                <w:bCs/>
                <w:sz w:val="22"/>
                <w:szCs w:val="22"/>
              </w:rPr>
            </w:pPr>
            <w:r w:rsidRPr="00C74C5F">
              <w:rPr>
                <w:bCs/>
                <w:sz w:val="22"/>
                <w:szCs w:val="22"/>
              </w:rPr>
              <w:t>89</w:t>
            </w:r>
            <w:r w:rsidR="00440A9A" w:rsidRPr="00C74C5F">
              <w:rPr>
                <w:bCs/>
                <w:sz w:val="22"/>
                <w:szCs w:val="22"/>
              </w:rPr>
              <w:t>.</w:t>
            </w:r>
          </w:p>
        </w:tc>
        <w:tc>
          <w:tcPr>
            <w:tcW w:w="4422" w:type="dxa"/>
            <w:gridSpan w:val="3"/>
          </w:tcPr>
          <w:p w:rsidR="00265CF7" w:rsidRPr="00C74C5F" w:rsidRDefault="004215A5" w:rsidP="00265CF7">
            <w:pPr>
              <w:rPr>
                <w:color w:val="000000"/>
                <w:sz w:val="22"/>
                <w:szCs w:val="22"/>
                <w:lang w:val="en-US"/>
              </w:rPr>
            </w:pPr>
            <w:r w:rsidRPr="00C74C5F">
              <w:rPr>
                <w:sz w:val="22"/>
                <w:szCs w:val="22"/>
                <w:lang w:val="en-US"/>
              </w:rPr>
              <w:t>C</w:t>
            </w:r>
            <w:r w:rsidR="00265CF7" w:rsidRPr="00C74C5F">
              <w:rPr>
                <w:sz w:val="22"/>
                <w:szCs w:val="22"/>
                <w:lang w:val="en-US"/>
              </w:rPr>
              <w:t>osmopor E 15x 8 cm</w:t>
            </w:r>
            <w:r w:rsidR="00A2284A" w:rsidRPr="00C74C5F">
              <w:rPr>
                <w:sz w:val="22"/>
                <w:szCs w:val="22"/>
                <w:lang w:val="en-US"/>
              </w:rPr>
              <w:t xml:space="preserve"> a’25 szt.</w:t>
            </w:r>
          </w:p>
        </w:tc>
        <w:tc>
          <w:tcPr>
            <w:tcW w:w="779" w:type="dxa"/>
          </w:tcPr>
          <w:p w:rsidR="00265CF7" w:rsidRPr="00C74C5F" w:rsidRDefault="00265CF7" w:rsidP="00265CF7">
            <w:pPr>
              <w:jc w:val="center"/>
              <w:rPr>
                <w:rFonts w:eastAsia="Calibri"/>
                <w:sz w:val="22"/>
                <w:szCs w:val="22"/>
                <w:lang w:val="en-US"/>
              </w:rPr>
            </w:pPr>
          </w:p>
        </w:tc>
        <w:tc>
          <w:tcPr>
            <w:tcW w:w="1062" w:type="dxa"/>
            <w:gridSpan w:val="2"/>
          </w:tcPr>
          <w:p w:rsidR="00265CF7" w:rsidRPr="00C74C5F" w:rsidRDefault="00265CF7" w:rsidP="00265CF7">
            <w:pPr>
              <w:jc w:val="center"/>
              <w:rPr>
                <w:rFonts w:eastAsia="Calibri"/>
                <w:sz w:val="22"/>
                <w:szCs w:val="22"/>
                <w:lang w:val="en-US"/>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5</w:t>
            </w:r>
            <w:r w:rsidR="00815846" w:rsidRPr="00C74C5F">
              <w:rPr>
                <w:rFonts w:eastAsia="Calibri"/>
                <w:sz w:val="22"/>
                <w:szCs w:val="22"/>
              </w:rPr>
              <w:t xml:space="preserve"> op.</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6D406C" w:rsidP="002661C9">
            <w:pPr>
              <w:jc w:val="center"/>
              <w:rPr>
                <w:bCs/>
                <w:sz w:val="22"/>
                <w:szCs w:val="22"/>
              </w:rPr>
            </w:pPr>
            <w:r w:rsidRPr="00C74C5F">
              <w:rPr>
                <w:bCs/>
                <w:sz w:val="22"/>
                <w:szCs w:val="22"/>
              </w:rPr>
              <w:t>90</w:t>
            </w:r>
            <w:r w:rsidR="00440A9A" w:rsidRPr="00C74C5F">
              <w:rPr>
                <w:bCs/>
                <w:sz w:val="22"/>
                <w:szCs w:val="22"/>
              </w:rPr>
              <w:t>.</w:t>
            </w:r>
          </w:p>
        </w:tc>
        <w:tc>
          <w:tcPr>
            <w:tcW w:w="4422" w:type="dxa"/>
            <w:gridSpan w:val="3"/>
          </w:tcPr>
          <w:p w:rsidR="00265CF7" w:rsidRPr="00C74C5F" w:rsidRDefault="004215A5" w:rsidP="00265CF7">
            <w:pPr>
              <w:rPr>
                <w:color w:val="000000"/>
                <w:sz w:val="22"/>
                <w:szCs w:val="22"/>
              </w:rPr>
            </w:pPr>
            <w:r w:rsidRPr="00C74C5F">
              <w:rPr>
                <w:sz w:val="22"/>
                <w:szCs w:val="22"/>
              </w:rPr>
              <w:t>G</w:t>
            </w:r>
            <w:r w:rsidR="00265CF7" w:rsidRPr="00C74C5F">
              <w:rPr>
                <w:sz w:val="22"/>
                <w:szCs w:val="22"/>
              </w:rPr>
              <w:t>aziki  jałowe 10x 10 cm</w:t>
            </w:r>
            <w:r w:rsidR="00A2284A" w:rsidRPr="00C74C5F">
              <w:rPr>
                <w:sz w:val="22"/>
                <w:szCs w:val="22"/>
              </w:rPr>
              <w:t xml:space="preserve"> a’100 szt.</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4</w:t>
            </w:r>
            <w:r w:rsidR="00815846" w:rsidRPr="00C74C5F">
              <w:rPr>
                <w:rFonts w:eastAsia="Calibri"/>
                <w:sz w:val="22"/>
                <w:szCs w:val="22"/>
              </w:rPr>
              <w:t xml:space="preserve"> op.</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6D406C" w:rsidP="002661C9">
            <w:pPr>
              <w:jc w:val="center"/>
              <w:rPr>
                <w:bCs/>
                <w:sz w:val="22"/>
                <w:szCs w:val="22"/>
              </w:rPr>
            </w:pPr>
            <w:r w:rsidRPr="00C74C5F">
              <w:rPr>
                <w:bCs/>
                <w:sz w:val="22"/>
                <w:szCs w:val="22"/>
              </w:rPr>
              <w:t>91</w:t>
            </w:r>
            <w:r w:rsidR="00440A9A" w:rsidRPr="00C74C5F">
              <w:rPr>
                <w:bCs/>
                <w:sz w:val="22"/>
                <w:szCs w:val="22"/>
              </w:rPr>
              <w:t>.</w:t>
            </w:r>
          </w:p>
        </w:tc>
        <w:tc>
          <w:tcPr>
            <w:tcW w:w="4422" w:type="dxa"/>
            <w:gridSpan w:val="3"/>
          </w:tcPr>
          <w:p w:rsidR="00265CF7" w:rsidRPr="00C74C5F" w:rsidRDefault="004215A5" w:rsidP="00265CF7">
            <w:pPr>
              <w:rPr>
                <w:sz w:val="22"/>
                <w:szCs w:val="22"/>
              </w:rPr>
            </w:pPr>
            <w:r w:rsidRPr="00C74C5F">
              <w:rPr>
                <w:sz w:val="22"/>
                <w:szCs w:val="22"/>
              </w:rPr>
              <w:t>Z</w:t>
            </w:r>
            <w:r w:rsidR="00265CF7" w:rsidRPr="00C74C5F">
              <w:rPr>
                <w:sz w:val="22"/>
                <w:szCs w:val="22"/>
              </w:rPr>
              <w:t xml:space="preserve">astawka bezzwrotna pojedyńcza dostępu bezigłowego   </w:t>
            </w:r>
            <w:r w:rsidR="00A2284A" w:rsidRPr="00C74C5F">
              <w:rPr>
                <w:sz w:val="22"/>
                <w:szCs w:val="22"/>
              </w:rPr>
              <w:t>a’50 szt.</w:t>
            </w:r>
          </w:p>
          <w:p w:rsidR="00265CF7" w:rsidRPr="00C74C5F" w:rsidRDefault="00265CF7" w:rsidP="003425B5">
            <w:pPr>
              <w:numPr>
                <w:ilvl w:val="0"/>
                <w:numId w:val="13"/>
              </w:numPr>
              <w:rPr>
                <w:sz w:val="22"/>
                <w:szCs w:val="22"/>
              </w:rPr>
            </w:pPr>
            <w:r w:rsidRPr="00C74C5F">
              <w:rPr>
                <w:sz w:val="22"/>
                <w:szCs w:val="22"/>
              </w:rPr>
              <w:t>zastawka umożliwiająca infuzję tylko w jednym kierunku</w:t>
            </w:r>
          </w:p>
          <w:p w:rsidR="00265CF7" w:rsidRPr="00C74C5F" w:rsidRDefault="00265CF7" w:rsidP="003425B5">
            <w:pPr>
              <w:numPr>
                <w:ilvl w:val="0"/>
                <w:numId w:val="13"/>
              </w:numPr>
              <w:rPr>
                <w:sz w:val="22"/>
                <w:szCs w:val="22"/>
              </w:rPr>
            </w:pPr>
            <w:r w:rsidRPr="00C74C5F">
              <w:rPr>
                <w:sz w:val="22"/>
                <w:szCs w:val="22"/>
              </w:rPr>
              <w:t>zapobiegająca cofaniu się płynów i krwi</w:t>
            </w:r>
          </w:p>
          <w:p w:rsidR="00265CF7" w:rsidRPr="00C74C5F" w:rsidRDefault="00265CF7" w:rsidP="003425B5">
            <w:pPr>
              <w:numPr>
                <w:ilvl w:val="0"/>
                <w:numId w:val="13"/>
              </w:numPr>
              <w:rPr>
                <w:sz w:val="22"/>
                <w:szCs w:val="22"/>
              </w:rPr>
            </w:pPr>
            <w:r w:rsidRPr="00C74C5F">
              <w:rPr>
                <w:sz w:val="22"/>
                <w:szCs w:val="22"/>
              </w:rPr>
              <w:t>małych rozmiarów</w:t>
            </w:r>
          </w:p>
          <w:p w:rsidR="00265CF7" w:rsidRPr="00C74C5F" w:rsidRDefault="00265CF7" w:rsidP="003425B5">
            <w:pPr>
              <w:numPr>
                <w:ilvl w:val="0"/>
                <w:numId w:val="13"/>
              </w:numPr>
              <w:rPr>
                <w:sz w:val="22"/>
                <w:szCs w:val="22"/>
              </w:rPr>
            </w:pPr>
            <w:r w:rsidRPr="00C74C5F">
              <w:rPr>
                <w:sz w:val="22"/>
                <w:szCs w:val="22"/>
              </w:rPr>
              <w:t>z końcówkami luer i luer lock</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5</w:t>
            </w:r>
            <w:r w:rsidR="00A2284A" w:rsidRPr="00C74C5F">
              <w:rPr>
                <w:rFonts w:eastAsia="Calibri"/>
                <w:sz w:val="22"/>
                <w:szCs w:val="22"/>
              </w:rPr>
              <w:t xml:space="preserve"> op</w:t>
            </w:r>
            <w:r w:rsidR="00815846" w:rsidRPr="00C74C5F">
              <w:rPr>
                <w:rFonts w:eastAsia="Calibri"/>
                <w:sz w:val="22"/>
                <w:szCs w:val="22"/>
              </w:rPr>
              <w: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416157">
            <w:pPr>
              <w:jc w:val="center"/>
              <w:rPr>
                <w:sz w:val="22"/>
                <w:szCs w:val="22"/>
              </w:rPr>
            </w:pPr>
          </w:p>
        </w:tc>
      </w:tr>
      <w:tr w:rsidR="00265CF7" w:rsidTr="00880221">
        <w:tc>
          <w:tcPr>
            <w:tcW w:w="1056" w:type="dxa"/>
          </w:tcPr>
          <w:p w:rsidR="00265CF7" w:rsidRPr="00C74C5F" w:rsidRDefault="00424EF4" w:rsidP="002661C9">
            <w:pPr>
              <w:jc w:val="center"/>
              <w:rPr>
                <w:bCs/>
                <w:sz w:val="22"/>
                <w:szCs w:val="22"/>
              </w:rPr>
            </w:pPr>
            <w:r w:rsidRPr="00C74C5F">
              <w:rPr>
                <w:bCs/>
                <w:sz w:val="22"/>
                <w:szCs w:val="22"/>
              </w:rPr>
              <w:t>92</w:t>
            </w:r>
            <w:r w:rsidR="00440A9A" w:rsidRPr="00C74C5F">
              <w:rPr>
                <w:bCs/>
                <w:sz w:val="22"/>
                <w:szCs w:val="22"/>
              </w:rPr>
              <w:t>.</w:t>
            </w:r>
          </w:p>
        </w:tc>
        <w:tc>
          <w:tcPr>
            <w:tcW w:w="4422" w:type="dxa"/>
            <w:gridSpan w:val="3"/>
          </w:tcPr>
          <w:p w:rsidR="00265CF7" w:rsidRPr="00C74C5F" w:rsidRDefault="004215A5" w:rsidP="00265CF7">
            <w:pPr>
              <w:rPr>
                <w:sz w:val="22"/>
                <w:szCs w:val="22"/>
              </w:rPr>
            </w:pPr>
            <w:r w:rsidRPr="00C74C5F">
              <w:rPr>
                <w:sz w:val="22"/>
                <w:szCs w:val="22"/>
              </w:rPr>
              <w:t>F</w:t>
            </w:r>
            <w:r w:rsidR="00265CF7" w:rsidRPr="00C74C5F">
              <w:rPr>
                <w:sz w:val="22"/>
                <w:szCs w:val="22"/>
              </w:rPr>
              <w:t>artuch chirurgiczny</w:t>
            </w:r>
          </w:p>
          <w:p w:rsidR="00265CF7" w:rsidRPr="00C74C5F" w:rsidRDefault="00C74C5F" w:rsidP="00265CF7">
            <w:pPr>
              <w:rPr>
                <w:color w:val="000000"/>
                <w:sz w:val="22"/>
                <w:szCs w:val="22"/>
              </w:rPr>
            </w:pPr>
            <w:r>
              <w:rPr>
                <w:sz w:val="22"/>
                <w:szCs w:val="22"/>
              </w:rPr>
              <w:t>Fartuch sterylny, wykonany z mię</w:t>
            </w:r>
            <w:r w:rsidR="00265CF7" w:rsidRPr="00C74C5F">
              <w:rPr>
                <w:sz w:val="22"/>
                <w:szCs w:val="22"/>
              </w:rPr>
              <w:t>kkiej, zielonej włókniny z rękawami zakończonymi mankietami. </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40</w:t>
            </w:r>
            <w:r w:rsidR="00815846" w:rsidRPr="00C74C5F">
              <w:rPr>
                <w:rFonts w:eastAsia="Calibri"/>
                <w:sz w:val="22"/>
                <w:szCs w:val="22"/>
              </w:rPr>
              <w:t xml:space="preserve"> szt.</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424EF4" w:rsidP="002661C9">
            <w:pPr>
              <w:jc w:val="center"/>
              <w:rPr>
                <w:bCs/>
                <w:sz w:val="22"/>
                <w:szCs w:val="22"/>
              </w:rPr>
            </w:pPr>
            <w:r w:rsidRPr="00C74C5F">
              <w:rPr>
                <w:bCs/>
                <w:sz w:val="22"/>
                <w:szCs w:val="22"/>
              </w:rPr>
              <w:t>93</w:t>
            </w:r>
            <w:r w:rsidR="00440A9A" w:rsidRPr="00C74C5F">
              <w:rPr>
                <w:bCs/>
                <w:sz w:val="22"/>
                <w:szCs w:val="22"/>
              </w:rPr>
              <w:t>.</w:t>
            </w:r>
          </w:p>
        </w:tc>
        <w:tc>
          <w:tcPr>
            <w:tcW w:w="4422" w:type="dxa"/>
            <w:gridSpan w:val="3"/>
          </w:tcPr>
          <w:p w:rsidR="00265CF7" w:rsidRPr="00C74C5F" w:rsidRDefault="004215A5" w:rsidP="00265CF7">
            <w:pPr>
              <w:rPr>
                <w:color w:val="000000"/>
                <w:sz w:val="22"/>
                <w:szCs w:val="22"/>
              </w:rPr>
            </w:pPr>
            <w:r w:rsidRPr="00C74C5F">
              <w:rPr>
                <w:sz w:val="22"/>
                <w:szCs w:val="22"/>
              </w:rPr>
              <w:t>M</w:t>
            </w:r>
            <w:r w:rsidR="00265CF7" w:rsidRPr="00C74C5F">
              <w:rPr>
                <w:sz w:val="22"/>
                <w:szCs w:val="22"/>
              </w:rPr>
              <w:t>aska chirurgiczna</w:t>
            </w:r>
            <w:r w:rsidR="00A2284A" w:rsidRPr="00C74C5F">
              <w:rPr>
                <w:sz w:val="22"/>
                <w:szCs w:val="22"/>
              </w:rPr>
              <w:t xml:space="preserve"> a’50 szt.</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5</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424EF4" w:rsidP="002661C9">
            <w:pPr>
              <w:jc w:val="center"/>
              <w:rPr>
                <w:bCs/>
                <w:sz w:val="22"/>
                <w:szCs w:val="22"/>
              </w:rPr>
            </w:pPr>
            <w:r w:rsidRPr="00C74C5F">
              <w:rPr>
                <w:bCs/>
                <w:sz w:val="22"/>
                <w:szCs w:val="22"/>
              </w:rPr>
              <w:t>94</w:t>
            </w:r>
            <w:r w:rsidR="00440A9A" w:rsidRPr="00C74C5F">
              <w:rPr>
                <w:bCs/>
                <w:sz w:val="22"/>
                <w:szCs w:val="22"/>
              </w:rPr>
              <w:t>.</w:t>
            </w:r>
          </w:p>
        </w:tc>
        <w:tc>
          <w:tcPr>
            <w:tcW w:w="4422" w:type="dxa"/>
            <w:gridSpan w:val="3"/>
          </w:tcPr>
          <w:p w:rsidR="00265CF7" w:rsidRPr="00C74C5F" w:rsidRDefault="00265CF7" w:rsidP="00265CF7">
            <w:pPr>
              <w:rPr>
                <w:color w:val="000000"/>
                <w:sz w:val="22"/>
                <w:szCs w:val="22"/>
              </w:rPr>
            </w:pPr>
            <w:r w:rsidRPr="00C74C5F">
              <w:rPr>
                <w:sz w:val="22"/>
                <w:szCs w:val="22"/>
              </w:rPr>
              <w:t>Czepek chirurgiczny</w:t>
            </w:r>
            <w:r w:rsidR="00A2284A" w:rsidRPr="00C74C5F">
              <w:rPr>
                <w:sz w:val="22"/>
                <w:szCs w:val="22"/>
              </w:rPr>
              <w:t xml:space="preserve"> a’50 szt.</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5</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265CF7" w:rsidTr="00880221">
        <w:tc>
          <w:tcPr>
            <w:tcW w:w="1056" w:type="dxa"/>
          </w:tcPr>
          <w:p w:rsidR="00265CF7" w:rsidRPr="00C74C5F" w:rsidRDefault="00424EF4" w:rsidP="002661C9">
            <w:pPr>
              <w:jc w:val="center"/>
              <w:rPr>
                <w:bCs/>
                <w:sz w:val="22"/>
                <w:szCs w:val="22"/>
              </w:rPr>
            </w:pPr>
            <w:r w:rsidRPr="00C74C5F">
              <w:rPr>
                <w:bCs/>
                <w:sz w:val="22"/>
                <w:szCs w:val="22"/>
              </w:rPr>
              <w:t>95</w:t>
            </w:r>
            <w:r w:rsidR="00440A9A" w:rsidRPr="00C74C5F">
              <w:rPr>
                <w:bCs/>
                <w:sz w:val="22"/>
                <w:szCs w:val="22"/>
              </w:rPr>
              <w:t>.</w:t>
            </w:r>
          </w:p>
        </w:tc>
        <w:tc>
          <w:tcPr>
            <w:tcW w:w="4422" w:type="dxa"/>
            <w:gridSpan w:val="3"/>
          </w:tcPr>
          <w:p w:rsidR="00265CF7" w:rsidRPr="00C74C5F" w:rsidRDefault="00265CF7" w:rsidP="00265CF7">
            <w:pPr>
              <w:rPr>
                <w:sz w:val="22"/>
                <w:szCs w:val="22"/>
              </w:rPr>
            </w:pPr>
            <w:r w:rsidRPr="00C74C5F">
              <w:rPr>
                <w:sz w:val="22"/>
                <w:szCs w:val="22"/>
              </w:rPr>
              <w:t xml:space="preserve">Kaniulavenflon  1,3 x 45mm  G18 x 1 </w:t>
            </w:r>
            <w:r w:rsidR="00A2284A" w:rsidRPr="00C74C5F">
              <w:rPr>
                <w:sz w:val="22"/>
                <w:szCs w:val="22"/>
              </w:rPr>
              <w:t>¾ a’50 szt.</w:t>
            </w:r>
          </w:p>
          <w:p w:rsidR="00265CF7" w:rsidRPr="00C74C5F" w:rsidRDefault="00265CF7" w:rsidP="00265CF7">
            <w:pPr>
              <w:rPr>
                <w:sz w:val="22"/>
                <w:szCs w:val="22"/>
              </w:rPr>
            </w:pPr>
            <w:r w:rsidRPr="00C74C5F">
              <w:rPr>
                <w:sz w:val="22"/>
                <w:szCs w:val="22"/>
              </w:rPr>
              <w:t xml:space="preserve">Kaniula dożylna do jednorazowego użytku. Wykonana z teflonu, posiada dwa paski rentgenowskie, oraz skrzydełka w kolorze rozmiaru cewnika. Materiał, z którego wykonana jest igła to stal nierdzewna. Zastosowanie : wlew dożylny. </w:t>
            </w:r>
          </w:p>
          <w:p w:rsidR="00265CF7" w:rsidRPr="00C74C5F" w:rsidRDefault="00265CF7" w:rsidP="00265CF7">
            <w:pPr>
              <w:rPr>
                <w:sz w:val="22"/>
                <w:szCs w:val="22"/>
              </w:rPr>
            </w:pPr>
            <w:r w:rsidRPr="00C74C5F">
              <w:rPr>
                <w:sz w:val="22"/>
                <w:szCs w:val="22"/>
              </w:rPr>
              <w:t xml:space="preserve">kolor zielony, </w:t>
            </w:r>
          </w:p>
          <w:p w:rsidR="00265CF7" w:rsidRPr="00C74C5F" w:rsidRDefault="00265CF7" w:rsidP="00265CF7">
            <w:pPr>
              <w:rPr>
                <w:sz w:val="22"/>
                <w:szCs w:val="22"/>
              </w:rPr>
            </w:pPr>
            <w:r w:rsidRPr="00C74C5F">
              <w:rPr>
                <w:sz w:val="22"/>
                <w:szCs w:val="22"/>
              </w:rPr>
              <w:t>rozmiar 1,3 x 45mm  G18 x 1 3/4</w:t>
            </w:r>
          </w:p>
          <w:p w:rsidR="00265CF7" w:rsidRPr="00C74C5F" w:rsidRDefault="00265CF7" w:rsidP="00265CF7">
            <w:pPr>
              <w:rPr>
                <w:sz w:val="22"/>
                <w:szCs w:val="22"/>
                <w:lang w:val="en-GB"/>
              </w:rPr>
            </w:pPr>
            <w:r w:rsidRPr="00C74C5F">
              <w:rPr>
                <w:sz w:val="22"/>
                <w:szCs w:val="22"/>
                <w:lang w:val="en-GB"/>
              </w:rPr>
              <w:t>Luer Lock</w:t>
            </w:r>
          </w:p>
        </w:tc>
        <w:tc>
          <w:tcPr>
            <w:tcW w:w="779" w:type="dxa"/>
          </w:tcPr>
          <w:p w:rsidR="00265CF7" w:rsidRPr="00C74C5F" w:rsidRDefault="00265CF7" w:rsidP="00265CF7">
            <w:pPr>
              <w:jc w:val="center"/>
              <w:rPr>
                <w:rFonts w:eastAsia="Calibri"/>
                <w:sz w:val="22"/>
                <w:szCs w:val="22"/>
              </w:rPr>
            </w:pPr>
          </w:p>
        </w:tc>
        <w:tc>
          <w:tcPr>
            <w:tcW w:w="1062" w:type="dxa"/>
            <w:gridSpan w:val="2"/>
          </w:tcPr>
          <w:p w:rsidR="00265CF7" w:rsidRPr="00C74C5F" w:rsidRDefault="00265CF7" w:rsidP="00265CF7">
            <w:pPr>
              <w:jc w:val="center"/>
              <w:rPr>
                <w:rFonts w:eastAsia="Calibri"/>
                <w:sz w:val="22"/>
                <w:szCs w:val="22"/>
              </w:rPr>
            </w:pPr>
          </w:p>
        </w:tc>
        <w:tc>
          <w:tcPr>
            <w:tcW w:w="733" w:type="dxa"/>
          </w:tcPr>
          <w:p w:rsidR="00265CF7" w:rsidRPr="00C74C5F" w:rsidRDefault="00265CF7" w:rsidP="00265CF7">
            <w:pPr>
              <w:jc w:val="center"/>
              <w:rPr>
                <w:rFonts w:eastAsia="Calibri"/>
                <w:sz w:val="22"/>
                <w:szCs w:val="22"/>
              </w:rPr>
            </w:pPr>
            <w:r w:rsidRPr="00C74C5F">
              <w:rPr>
                <w:rFonts w:eastAsia="Calibri"/>
                <w:sz w:val="22"/>
                <w:szCs w:val="22"/>
              </w:rPr>
              <w:t>5</w:t>
            </w:r>
          </w:p>
        </w:tc>
        <w:tc>
          <w:tcPr>
            <w:tcW w:w="942" w:type="dxa"/>
            <w:gridSpan w:val="3"/>
          </w:tcPr>
          <w:p w:rsidR="00265CF7" w:rsidRPr="00C74C5F" w:rsidRDefault="00265CF7" w:rsidP="00265CF7">
            <w:pPr>
              <w:jc w:val="center"/>
              <w:rPr>
                <w:rFonts w:eastAsia="Calibri"/>
                <w:sz w:val="22"/>
                <w:szCs w:val="22"/>
              </w:rPr>
            </w:pPr>
          </w:p>
        </w:tc>
        <w:tc>
          <w:tcPr>
            <w:tcW w:w="956" w:type="dxa"/>
            <w:gridSpan w:val="2"/>
          </w:tcPr>
          <w:p w:rsidR="00265CF7" w:rsidRPr="00C74C5F" w:rsidRDefault="00265CF7" w:rsidP="00265CF7">
            <w:pPr>
              <w:jc w:val="center"/>
              <w:rPr>
                <w:sz w:val="22"/>
                <w:szCs w:val="22"/>
              </w:rPr>
            </w:pPr>
          </w:p>
        </w:tc>
      </w:tr>
      <w:tr w:rsidR="00CB4F3D" w:rsidTr="00880221">
        <w:tc>
          <w:tcPr>
            <w:tcW w:w="1056" w:type="dxa"/>
          </w:tcPr>
          <w:p w:rsidR="00CB4F3D" w:rsidRPr="00C74C5F" w:rsidRDefault="00424EF4" w:rsidP="002661C9">
            <w:pPr>
              <w:jc w:val="center"/>
              <w:rPr>
                <w:bCs/>
                <w:sz w:val="22"/>
                <w:szCs w:val="22"/>
              </w:rPr>
            </w:pPr>
            <w:r w:rsidRPr="00C74C5F">
              <w:rPr>
                <w:bCs/>
                <w:sz w:val="22"/>
                <w:szCs w:val="22"/>
              </w:rPr>
              <w:t>96</w:t>
            </w:r>
            <w:r w:rsidR="00440A9A" w:rsidRPr="00C74C5F">
              <w:rPr>
                <w:bCs/>
                <w:sz w:val="22"/>
                <w:szCs w:val="22"/>
              </w:rPr>
              <w:t>.</w:t>
            </w:r>
          </w:p>
        </w:tc>
        <w:tc>
          <w:tcPr>
            <w:tcW w:w="4422" w:type="dxa"/>
            <w:gridSpan w:val="3"/>
          </w:tcPr>
          <w:p w:rsidR="00CB4F3D" w:rsidRPr="00C74C5F" w:rsidRDefault="00CB4F3D" w:rsidP="00CB4F3D">
            <w:pPr>
              <w:outlineLvl w:val="2"/>
              <w:rPr>
                <w:bCs/>
                <w:sz w:val="22"/>
                <w:szCs w:val="22"/>
              </w:rPr>
            </w:pPr>
            <w:r w:rsidRPr="00C74C5F">
              <w:rPr>
                <w:bCs/>
                <w:sz w:val="22"/>
                <w:szCs w:val="22"/>
              </w:rPr>
              <w:t>Strzykawka do pompy infuzyjnej 50 ml</w:t>
            </w:r>
          </w:p>
          <w:p w:rsidR="00CB4F3D" w:rsidRPr="00C74C5F" w:rsidRDefault="00CB4F3D" w:rsidP="003425B5">
            <w:pPr>
              <w:pStyle w:val="Akapitzlist"/>
              <w:numPr>
                <w:ilvl w:val="0"/>
                <w:numId w:val="14"/>
              </w:numPr>
              <w:rPr>
                <w:sz w:val="22"/>
                <w:szCs w:val="22"/>
              </w:rPr>
            </w:pPr>
            <w:r w:rsidRPr="00C74C5F">
              <w:rPr>
                <w:sz w:val="22"/>
                <w:szCs w:val="22"/>
              </w:rPr>
              <w:t xml:space="preserve">wykonana  z polipropylenu. </w:t>
            </w:r>
          </w:p>
          <w:p w:rsidR="00CB4F3D" w:rsidRPr="00C74C5F" w:rsidRDefault="00CB4F3D" w:rsidP="003425B5">
            <w:pPr>
              <w:pStyle w:val="Akapitzlist"/>
              <w:numPr>
                <w:ilvl w:val="0"/>
                <w:numId w:val="14"/>
              </w:numPr>
              <w:rPr>
                <w:sz w:val="22"/>
                <w:szCs w:val="22"/>
              </w:rPr>
            </w:pPr>
            <w:r w:rsidRPr="00C74C5F">
              <w:rPr>
                <w:sz w:val="22"/>
                <w:szCs w:val="22"/>
              </w:rPr>
              <w:t xml:space="preserve"> tłoczek z podwójnym uszczelnieniem, </w:t>
            </w:r>
          </w:p>
          <w:p w:rsidR="00CB4F3D" w:rsidRPr="00C74C5F" w:rsidRDefault="00CB4F3D" w:rsidP="003425B5">
            <w:pPr>
              <w:pStyle w:val="Akapitzlist"/>
              <w:numPr>
                <w:ilvl w:val="0"/>
                <w:numId w:val="14"/>
              </w:numPr>
              <w:rPr>
                <w:sz w:val="22"/>
                <w:szCs w:val="22"/>
              </w:rPr>
            </w:pPr>
            <w:r w:rsidRPr="00C74C5F">
              <w:rPr>
                <w:sz w:val="22"/>
                <w:szCs w:val="22"/>
              </w:rPr>
              <w:t xml:space="preserve">końcówka typu Luer Lock. </w:t>
            </w:r>
          </w:p>
          <w:p w:rsidR="00CB4F3D" w:rsidRPr="00C74C5F" w:rsidRDefault="00CB4F3D" w:rsidP="003425B5">
            <w:pPr>
              <w:pStyle w:val="Akapitzlist"/>
              <w:numPr>
                <w:ilvl w:val="0"/>
                <w:numId w:val="14"/>
              </w:numPr>
              <w:rPr>
                <w:sz w:val="22"/>
                <w:szCs w:val="22"/>
              </w:rPr>
            </w:pPr>
            <w:r w:rsidRPr="00C74C5F">
              <w:rPr>
                <w:sz w:val="22"/>
                <w:szCs w:val="22"/>
              </w:rPr>
              <w:t>Kryza ograniczająca dzięki, której strzykawka jest zabezpieczona przed przypadkowym wysunięciem tłoka</w:t>
            </w:r>
          </w:p>
          <w:p w:rsidR="00CB4F3D" w:rsidRPr="00C74C5F" w:rsidRDefault="00CB4F3D" w:rsidP="003425B5">
            <w:pPr>
              <w:pStyle w:val="Akapitzlist"/>
              <w:numPr>
                <w:ilvl w:val="0"/>
                <w:numId w:val="14"/>
              </w:numPr>
              <w:rPr>
                <w:sz w:val="22"/>
                <w:szCs w:val="22"/>
              </w:rPr>
            </w:pPr>
            <w:r w:rsidRPr="00C74C5F">
              <w:rPr>
                <w:sz w:val="22"/>
                <w:szCs w:val="22"/>
              </w:rPr>
              <w:t>Apirogenna, nietoksyczna, nie zawiera lateksu</w:t>
            </w:r>
          </w:p>
          <w:p w:rsidR="00CB4F3D" w:rsidRPr="00C74C5F" w:rsidRDefault="00CB4F3D" w:rsidP="003425B5">
            <w:pPr>
              <w:pStyle w:val="Akapitzlist"/>
              <w:numPr>
                <w:ilvl w:val="0"/>
                <w:numId w:val="14"/>
              </w:numPr>
              <w:rPr>
                <w:sz w:val="22"/>
                <w:szCs w:val="22"/>
              </w:rPr>
            </w:pPr>
            <w:r w:rsidRPr="00C74C5F">
              <w:rPr>
                <w:sz w:val="22"/>
                <w:szCs w:val="22"/>
              </w:rPr>
              <w:t>Komora i tłok o dużej przejrzystości,</w:t>
            </w:r>
          </w:p>
          <w:p w:rsidR="00CB4F3D" w:rsidRPr="00C74C5F" w:rsidRDefault="00CB4F3D" w:rsidP="003425B5">
            <w:pPr>
              <w:pStyle w:val="Akapitzlist"/>
              <w:numPr>
                <w:ilvl w:val="0"/>
                <w:numId w:val="14"/>
              </w:numPr>
              <w:rPr>
                <w:sz w:val="22"/>
                <w:szCs w:val="22"/>
              </w:rPr>
            </w:pPr>
            <w:r w:rsidRPr="00C74C5F">
              <w:rPr>
                <w:sz w:val="22"/>
                <w:szCs w:val="22"/>
              </w:rPr>
              <w:t>Czytelna podziałka,</w:t>
            </w:r>
          </w:p>
        </w:tc>
        <w:tc>
          <w:tcPr>
            <w:tcW w:w="779" w:type="dxa"/>
          </w:tcPr>
          <w:p w:rsidR="00CB4F3D" w:rsidRPr="00C74C5F" w:rsidRDefault="00CB4F3D" w:rsidP="00265CF7">
            <w:pPr>
              <w:jc w:val="center"/>
              <w:rPr>
                <w:rFonts w:eastAsia="Calibri"/>
                <w:sz w:val="22"/>
                <w:szCs w:val="22"/>
              </w:rPr>
            </w:pPr>
          </w:p>
        </w:tc>
        <w:tc>
          <w:tcPr>
            <w:tcW w:w="1062" w:type="dxa"/>
            <w:gridSpan w:val="2"/>
          </w:tcPr>
          <w:p w:rsidR="00CB4F3D" w:rsidRPr="00C74C5F" w:rsidRDefault="00CB4F3D" w:rsidP="00265CF7">
            <w:pPr>
              <w:jc w:val="center"/>
              <w:rPr>
                <w:rFonts w:eastAsia="Calibri"/>
                <w:sz w:val="22"/>
                <w:szCs w:val="22"/>
              </w:rPr>
            </w:pPr>
          </w:p>
        </w:tc>
        <w:tc>
          <w:tcPr>
            <w:tcW w:w="733" w:type="dxa"/>
          </w:tcPr>
          <w:p w:rsidR="00CB4F3D" w:rsidRPr="00C74C5F" w:rsidRDefault="00CB4F3D" w:rsidP="00265CF7">
            <w:pPr>
              <w:jc w:val="center"/>
              <w:rPr>
                <w:rFonts w:eastAsia="Calibri"/>
                <w:sz w:val="22"/>
                <w:szCs w:val="22"/>
              </w:rPr>
            </w:pPr>
            <w:r w:rsidRPr="00C74C5F">
              <w:rPr>
                <w:rFonts w:eastAsia="Calibri"/>
                <w:sz w:val="22"/>
                <w:szCs w:val="22"/>
              </w:rPr>
              <w:t>50 szt.</w:t>
            </w:r>
          </w:p>
        </w:tc>
        <w:tc>
          <w:tcPr>
            <w:tcW w:w="942" w:type="dxa"/>
            <w:gridSpan w:val="3"/>
          </w:tcPr>
          <w:p w:rsidR="00CB4F3D" w:rsidRPr="00C74C5F" w:rsidRDefault="00CB4F3D" w:rsidP="00265CF7">
            <w:pPr>
              <w:jc w:val="center"/>
              <w:rPr>
                <w:rFonts w:eastAsia="Calibri"/>
                <w:sz w:val="22"/>
                <w:szCs w:val="22"/>
              </w:rPr>
            </w:pPr>
          </w:p>
        </w:tc>
        <w:tc>
          <w:tcPr>
            <w:tcW w:w="956" w:type="dxa"/>
            <w:gridSpan w:val="2"/>
          </w:tcPr>
          <w:p w:rsidR="00CB4F3D" w:rsidRPr="00C74C5F" w:rsidRDefault="00CB4F3D" w:rsidP="00265CF7">
            <w:pPr>
              <w:jc w:val="center"/>
              <w:rPr>
                <w:sz w:val="22"/>
                <w:szCs w:val="22"/>
              </w:rPr>
            </w:pPr>
          </w:p>
        </w:tc>
      </w:tr>
      <w:tr w:rsidR="00CB4F3D" w:rsidTr="00880221">
        <w:tc>
          <w:tcPr>
            <w:tcW w:w="1056" w:type="dxa"/>
          </w:tcPr>
          <w:p w:rsidR="00CB4F3D" w:rsidRPr="00C74C5F" w:rsidRDefault="00424EF4" w:rsidP="002661C9">
            <w:pPr>
              <w:jc w:val="center"/>
              <w:rPr>
                <w:bCs/>
                <w:sz w:val="22"/>
                <w:szCs w:val="22"/>
              </w:rPr>
            </w:pPr>
            <w:r w:rsidRPr="00C74C5F">
              <w:rPr>
                <w:bCs/>
                <w:sz w:val="22"/>
                <w:szCs w:val="22"/>
              </w:rPr>
              <w:t>97</w:t>
            </w:r>
            <w:r w:rsidR="00440A9A" w:rsidRPr="00C74C5F">
              <w:rPr>
                <w:bCs/>
                <w:sz w:val="22"/>
                <w:szCs w:val="22"/>
              </w:rPr>
              <w:t>.</w:t>
            </w:r>
          </w:p>
        </w:tc>
        <w:tc>
          <w:tcPr>
            <w:tcW w:w="4422" w:type="dxa"/>
            <w:gridSpan w:val="3"/>
          </w:tcPr>
          <w:p w:rsidR="00CB4F3D" w:rsidRPr="00C74C5F" w:rsidRDefault="00CB4F3D" w:rsidP="00CB4F3D">
            <w:pPr>
              <w:outlineLvl w:val="2"/>
              <w:rPr>
                <w:bCs/>
                <w:sz w:val="22"/>
                <w:szCs w:val="22"/>
              </w:rPr>
            </w:pPr>
            <w:r w:rsidRPr="00C74C5F">
              <w:rPr>
                <w:bCs/>
                <w:sz w:val="22"/>
                <w:szCs w:val="22"/>
              </w:rPr>
              <w:t>Przedłużacz do pomp infuzyjnych 1,5m</w:t>
            </w:r>
          </w:p>
          <w:p w:rsidR="00CB4F3D" w:rsidRPr="00C74C5F" w:rsidRDefault="00CB4F3D" w:rsidP="00CB4F3D">
            <w:pPr>
              <w:outlineLvl w:val="2"/>
              <w:rPr>
                <w:bCs/>
                <w:sz w:val="22"/>
                <w:szCs w:val="22"/>
              </w:rPr>
            </w:pPr>
            <w:r w:rsidRPr="00C74C5F">
              <w:rPr>
                <w:sz w:val="22"/>
                <w:szCs w:val="22"/>
              </w:rPr>
              <w:t>Przedłużacz jest jednorazowego użycia, jałowy, niepirogenny, nietoksyczny. W skład przedłużaczy do pomp infuzyjnych wchodzą następujące elementy: osłonka łącznika luer-lock, łącznik stożkowy luer-lock “męski”, dren PVC o średnicy wewnętrznej 1.24 mm, łącznik stożkowy luer-lock “żeński”, osłonka łącznika luer-lock.</w:t>
            </w:r>
          </w:p>
        </w:tc>
        <w:tc>
          <w:tcPr>
            <w:tcW w:w="779" w:type="dxa"/>
          </w:tcPr>
          <w:p w:rsidR="00CB4F3D" w:rsidRPr="00C74C5F" w:rsidRDefault="00CB4F3D" w:rsidP="00265CF7">
            <w:pPr>
              <w:jc w:val="center"/>
              <w:rPr>
                <w:rFonts w:eastAsia="Calibri"/>
                <w:sz w:val="22"/>
                <w:szCs w:val="22"/>
              </w:rPr>
            </w:pPr>
          </w:p>
        </w:tc>
        <w:tc>
          <w:tcPr>
            <w:tcW w:w="1062" w:type="dxa"/>
            <w:gridSpan w:val="2"/>
          </w:tcPr>
          <w:p w:rsidR="00CB4F3D" w:rsidRPr="00C74C5F" w:rsidRDefault="00CB4F3D" w:rsidP="00265CF7">
            <w:pPr>
              <w:jc w:val="center"/>
              <w:rPr>
                <w:rFonts w:eastAsia="Calibri"/>
                <w:sz w:val="22"/>
                <w:szCs w:val="22"/>
              </w:rPr>
            </w:pPr>
          </w:p>
        </w:tc>
        <w:tc>
          <w:tcPr>
            <w:tcW w:w="733" w:type="dxa"/>
          </w:tcPr>
          <w:p w:rsidR="00CB4F3D" w:rsidRPr="00C74C5F" w:rsidRDefault="00CB4F3D" w:rsidP="00265CF7">
            <w:pPr>
              <w:jc w:val="center"/>
              <w:rPr>
                <w:rFonts w:eastAsia="Calibri"/>
                <w:sz w:val="22"/>
                <w:szCs w:val="22"/>
              </w:rPr>
            </w:pPr>
            <w:r w:rsidRPr="00C74C5F">
              <w:rPr>
                <w:rFonts w:eastAsia="Calibri"/>
                <w:sz w:val="22"/>
                <w:szCs w:val="22"/>
              </w:rPr>
              <w:t>50 szt.</w:t>
            </w:r>
          </w:p>
        </w:tc>
        <w:tc>
          <w:tcPr>
            <w:tcW w:w="942" w:type="dxa"/>
            <w:gridSpan w:val="3"/>
          </w:tcPr>
          <w:p w:rsidR="00CB4F3D" w:rsidRPr="00C74C5F" w:rsidRDefault="00CB4F3D" w:rsidP="00265CF7">
            <w:pPr>
              <w:jc w:val="center"/>
              <w:rPr>
                <w:rFonts w:eastAsia="Calibri"/>
                <w:sz w:val="22"/>
                <w:szCs w:val="22"/>
              </w:rPr>
            </w:pPr>
          </w:p>
        </w:tc>
        <w:tc>
          <w:tcPr>
            <w:tcW w:w="956" w:type="dxa"/>
            <w:gridSpan w:val="2"/>
          </w:tcPr>
          <w:p w:rsidR="00CB4F3D" w:rsidRPr="00C74C5F" w:rsidRDefault="00CB4F3D" w:rsidP="00265CF7">
            <w:pPr>
              <w:jc w:val="center"/>
              <w:rPr>
                <w:sz w:val="22"/>
                <w:szCs w:val="22"/>
              </w:rPr>
            </w:pPr>
          </w:p>
        </w:tc>
      </w:tr>
      <w:tr w:rsidR="00CB4F3D" w:rsidTr="00880221">
        <w:tc>
          <w:tcPr>
            <w:tcW w:w="1056" w:type="dxa"/>
          </w:tcPr>
          <w:p w:rsidR="00CB4F3D" w:rsidRPr="00C74C5F" w:rsidRDefault="00424EF4" w:rsidP="002661C9">
            <w:pPr>
              <w:jc w:val="center"/>
              <w:rPr>
                <w:bCs/>
                <w:sz w:val="22"/>
                <w:szCs w:val="22"/>
              </w:rPr>
            </w:pPr>
            <w:r w:rsidRPr="00C74C5F">
              <w:rPr>
                <w:bCs/>
                <w:sz w:val="22"/>
                <w:szCs w:val="22"/>
              </w:rPr>
              <w:t>98</w:t>
            </w:r>
            <w:r w:rsidR="00440A9A" w:rsidRPr="00C74C5F">
              <w:rPr>
                <w:bCs/>
                <w:sz w:val="22"/>
                <w:szCs w:val="22"/>
              </w:rPr>
              <w:t>.</w:t>
            </w:r>
          </w:p>
        </w:tc>
        <w:tc>
          <w:tcPr>
            <w:tcW w:w="4422" w:type="dxa"/>
            <w:gridSpan w:val="3"/>
          </w:tcPr>
          <w:p w:rsidR="00CB4F3D" w:rsidRPr="00C74C5F" w:rsidRDefault="00CB4F3D" w:rsidP="00CB4F3D">
            <w:pPr>
              <w:rPr>
                <w:sz w:val="22"/>
                <w:szCs w:val="22"/>
              </w:rPr>
            </w:pPr>
            <w:r w:rsidRPr="00C74C5F">
              <w:rPr>
                <w:sz w:val="22"/>
                <w:szCs w:val="22"/>
              </w:rPr>
              <w:t>Zestaw infuzyjny do pompy Medima P300:</w:t>
            </w:r>
          </w:p>
          <w:p w:rsidR="00CB4F3D" w:rsidRPr="00C74C5F" w:rsidRDefault="00CB4F3D" w:rsidP="00CB4F3D">
            <w:pPr>
              <w:rPr>
                <w:sz w:val="22"/>
                <w:szCs w:val="22"/>
              </w:rPr>
            </w:pPr>
            <w:r w:rsidRPr="00C74C5F">
              <w:rPr>
                <w:sz w:val="22"/>
                <w:szCs w:val="22"/>
              </w:rPr>
              <w:t>Uniwersalny zestaw do podaży leków i płynów powinien posiadać komorę kroplową z igłą biorczą,  zaworek blokujący przepływ po wyjęciu zestawu z pompy (FFPC), zaworek rolkowy, zatyczkę Lauer Lock z filtrem hydrofobowym. Zestaw powinien być wykonany z PCV bez ftalanów (DEHP free), bez latexu.</w:t>
            </w:r>
          </w:p>
        </w:tc>
        <w:tc>
          <w:tcPr>
            <w:tcW w:w="779" w:type="dxa"/>
          </w:tcPr>
          <w:p w:rsidR="00CB4F3D" w:rsidRPr="00C74C5F" w:rsidRDefault="00CB4F3D" w:rsidP="00265CF7">
            <w:pPr>
              <w:jc w:val="center"/>
              <w:rPr>
                <w:rFonts w:eastAsia="Calibri"/>
                <w:sz w:val="22"/>
                <w:szCs w:val="22"/>
              </w:rPr>
            </w:pPr>
          </w:p>
        </w:tc>
        <w:tc>
          <w:tcPr>
            <w:tcW w:w="1062" w:type="dxa"/>
            <w:gridSpan w:val="2"/>
          </w:tcPr>
          <w:p w:rsidR="00CB4F3D" w:rsidRPr="00C74C5F" w:rsidRDefault="00CB4F3D" w:rsidP="00265CF7">
            <w:pPr>
              <w:jc w:val="center"/>
              <w:rPr>
                <w:rFonts w:eastAsia="Calibri"/>
                <w:sz w:val="22"/>
                <w:szCs w:val="22"/>
              </w:rPr>
            </w:pPr>
          </w:p>
        </w:tc>
        <w:tc>
          <w:tcPr>
            <w:tcW w:w="733" w:type="dxa"/>
          </w:tcPr>
          <w:p w:rsidR="00CB4F3D" w:rsidRPr="00C74C5F" w:rsidRDefault="00CB4F3D" w:rsidP="00265CF7">
            <w:pPr>
              <w:jc w:val="center"/>
              <w:rPr>
                <w:rFonts w:eastAsia="Calibri"/>
                <w:sz w:val="22"/>
                <w:szCs w:val="22"/>
              </w:rPr>
            </w:pPr>
            <w:r w:rsidRPr="00C74C5F">
              <w:rPr>
                <w:rFonts w:eastAsia="Calibri"/>
                <w:sz w:val="22"/>
                <w:szCs w:val="22"/>
              </w:rPr>
              <w:t>50 szt.</w:t>
            </w:r>
          </w:p>
        </w:tc>
        <w:tc>
          <w:tcPr>
            <w:tcW w:w="942" w:type="dxa"/>
            <w:gridSpan w:val="3"/>
          </w:tcPr>
          <w:p w:rsidR="00CB4F3D" w:rsidRPr="00C74C5F" w:rsidRDefault="00CB4F3D" w:rsidP="00265CF7">
            <w:pPr>
              <w:jc w:val="center"/>
              <w:rPr>
                <w:rFonts w:eastAsia="Calibri"/>
                <w:sz w:val="22"/>
                <w:szCs w:val="22"/>
              </w:rPr>
            </w:pPr>
          </w:p>
        </w:tc>
        <w:tc>
          <w:tcPr>
            <w:tcW w:w="956" w:type="dxa"/>
            <w:gridSpan w:val="2"/>
          </w:tcPr>
          <w:p w:rsidR="00CB4F3D" w:rsidRPr="00C74C5F" w:rsidRDefault="00CB4F3D" w:rsidP="00265CF7">
            <w:pPr>
              <w:jc w:val="center"/>
              <w:rPr>
                <w:sz w:val="22"/>
                <w:szCs w:val="22"/>
              </w:rPr>
            </w:pPr>
          </w:p>
        </w:tc>
      </w:tr>
      <w:tr w:rsidR="000D11DB" w:rsidTr="00880221">
        <w:tc>
          <w:tcPr>
            <w:tcW w:w="1056" w:type="dxa"/>
          </w:tcPr>
          <w:p w:rsidR="000D11DB" w:rsidRPr="00C74C5F" w:rsidRDefault="00424EF4" w:rsidP="002661C9">
            <w:pPr>
              <w:jc w:val="center"/>
              <w:rPr>
                <w:bCs/>
                <w:sz w:val="22"/>
                <w:szCs w:val="22"/>
              </w:rPr>
            </w:pPr>
            <w:r w:rsidRPr="00C74C5F">
              <w:rPr>
                <w:bCs/>
                <w:sz w:val="22"/>
                <w:szCs w:val="22"/>
              </w:rPr>
              <w:t>99</w:t>
            </w:r>
            <w:r w:rsidR="00440A9A" w:rsidRPr="00C74C5F">
              <w:rPr>
                <w:bCs/>
                <w:sz w:val="22"/>
                <w:szCs w:val="22"/>
              </w:rPr>
              <w:t>.</w:t>
            </w:r>
          </w:p>
        </w:tc>
        <w:tc>
          <w:tcPr>
            <w:tcW w:w="4422" w:type="dxa"/>
            <w:gridSpan w:val="3"/>
          </w:tcPr>
          <w:p w:rsidR="000D11DB" w:rsidRPr="00C74C5F" w:rsidRDefault="000D11DB" w:rsidP="00344B0D">
            <w:pPr>
              <w:pStyle w:val="Nagwek1"/>
              <w:jc w:val="left"/>
              <w:rPr>
                <w:b w:val="0"/>
                <w:sz w:val="22"/>
                <w:szCs w:val="22"/>
              </w:rPr>
            </w:pPr>
            <w:r w:rsidRPr="00C74C5F">
              <w:rPr>
                <w:b w:val="0"/>
                <w:bCs w:val="0"/>
                <w:sz w:val="22"/>
                <w:szCs w:val="22"/>
              </w:rPr>
              <w:t xml:space="preserve">Zastawka bezigłowa  - </w:t>
            </w:r>
            <w:r w:rsidRPr="00C74C5F">
              <w:rPr>
                <w:b w:val="0"/>
                <w:sz w:val="22"/>
                <w:szCs w:val="22"/>
              </w:rPr>
              <w:t>zastawka do aspiracji i infuzji a 50 szt.</w:t>
            </w:r>
          </w:p>
          <w:p w:rsidR="000D11DB" w:rsidRPr="00C74C5F" w:rsidRDefault="000D11DB" w:rsidP="00344B0D">
            <w:pPr>
              <w:rPr>
                <w:sz w:val="22"/>
                <w:szCs w:val="22"/>
              </w:rPr>
            </w:pPr>
            <w:r w:rsidRPr="00C74C5F">
              <w:rPr>
                <w:sz w:val="22"/>
                <w:szCs w:val="22"/>
              </w:rPr>
              <w:t xml:space="preserve">Zawory bezigłowe do bezpiecznego i wygodnego dostępu do linii infuzyjnej. Zawór utrzymuje system zamknięty </w:t>
            </w:r>
          </w:p>
          <w:p w:rsidR="000D11DB" w:rsidRPr="00C74C5F" w:rsidRDefault="000D11DB" w:rsidP="003425B5">
            <w:pPr>
              <w:pStyle w:val="Akapitzlist"/>
              <w:numPr>
                <w:ilvl w:val="0"/>
                <w:numId w:val="4"/>
              </w:numPr>
              <w:rPr>
                <w:sz w:val="22"/>
                <w:szCs w:val="22"/>
              </w:rPr>
            </w:pPr>
            <w:r w:rsidRPr="00C74C5F">
              <w:rPr>
                <w:sz w:val="22"/>
                <w:szCs w:val="22"/>
              </w:rPr>
              <w:t>podłączenie do zaworu strzykawki lub linii infuzyjnej powoduje automatyczne jego otwarcie</w:t>
            </w:r>
          </w:p>
          <w:p w:rsidR="000D11DB" w:rsidRPr="00C74C5F" w:rsidRDefault="000D11DB" w:rsidP="003425B5">
            <w:pPr>
              <w:pStyle w:val="Akapitzlist"/>
              <w:numPr>
                <w:ilvl w:val="0"/>
                <w:numId w:val="4"/>
              </w:numPr>
              <w:rPr>
                <w:sz w:val="22"/>
                <w:szCs w:val="22"/>
              </w:rPr>
            </w:pPr>
            <w:r w:rsidRPr="00C74C5F">
              <w:rPr>
                <w:sz w:val="22"/>
                <w:szCs w:val="22"/>
              </w:rPr>
              <w:t>odłączenie od zaworu strzykawki lub linii infuzyjnej powoduje jego automatyczne zamknięcie</w:t>
            </w:r>
          </w:p>
          <w:p w:rsidR="000D11DB" w:rsidRPr="00C74C5F" w:rsidRDefault="000D11DB" w:rsidP="003425B5">
            <w:pPr>
              <w:pStyle w:val="Akapitzlist"/>
              <w:numPr>
                <w:ilvl w:val="0"/>
                <w:numId w:val="4"/>
              </w:numPr>
              <w:rPr>
                <w:sz w:val="22"/>
                <w:szCs w:val="22"/>
              </w:rPr>
            </w:pPr>
            <w:r w:rsidRPr="00C74C5F">
              <w:rPr>
                <w:sz w:val="22"/>
                <w:szCs w:val="22"/>
              </w:rPr>
              <w:t>automatyzm zas</w:t>
            </w:r>
            <w:r w:rsidR="00C74C5F">
              <w:rPr>
                <w:sz w:val="22"/>
                <w:szCs w:val="22"/>
              </w:rPr>
              <w:t>tawki zapobiega przedostaniu się</w:t>
            </w:r>
            <w:r w:rsidRPr="00C74C5F">
              <w:rPr>
                <w:sz w:val="22"/>
                <w:szCs w:val="22"/>
              </w:rPr>
              <w:t xml:space="preserve"> do powietrza</w:t>
            </w:r>
          </w:p>
          <w:p w:rsidR="000D11DB" w:rsidRPr="00C74C5F" w:rsidRDefault="000D11DB" w:rsidP="003425B5">
            <w:pPr>
              <w:pStyle w:val="Akapitzlist"/>
              <w:numPr>
                <w:ilvl w:val="0"/>
                <w:numId w:val="4"/>
              </w:numPr>
              <w:rPr>
                <w:sz w:val="22"/>
                <w:szCs w:val="22"/>
              </w:rPr>
            </w:pPr>
            <w:r w:rsidRPr="00C74C5F">
              <w:rPr>
                <w:sz w:val="22"/>
                <w:szCs w:val="22"/>
              </w:rPr>
              <w:t>w trakcie połączenia utrzymywane jest szczelne zamkniecie.</w:t>
            </w:r>
          </w:p>
        </w:tc>
        <w:tc>
          <w:tcPr>
            <w:tcW w:w="779" w:type="dxa"/>
          </w:tcPr>
          <w:p w:rsidR="000D11DB" w:rsidRPr="00C74C5F" w:rsidRDefault="000D11DB" w:rsidP="00265CF7">
            <w:pPr>
              <w:jc w:val="center"/>
              <w:rPr>
                <w:rFonts w:eastAsia="Calibri"/>
                <w:sz w:val="22"/>
                <w:szCs w:val="22"/>
              </w:rPr>
            </w:pPr>
          </w:p>
        </w:tc>
        <w:tc>
          <w:tcPr>
            <w:tcW w:w="1062" w:type="dxa"/>
            <w:gridSpan w:val="2"/>
          </w:tcPr>
          <w:p w:rsidR="000D11DB" w:rsidRPr="00C74C5F" w:rsidRDefault="000D11DB" w:rsidP="00265CF7">
            <w:pPr>
              <w:jc w:val="center"/>
              <w:rPr>
                <w:rFonts w:eastAsia="Calibri"/>
                <w:sz w:val="22"/>
                <w:szCs w:val="22"/>
              </w:rPr>
            </w:pPr>
          </w:p>
        </w:tc>
        <w:tc>
          <w:tcPr>
            <w:tcW w:w="733" w:type="dxa"/>
          </w:tcPr>
          <w:p w:rsidR="000D11DB" w:rsidRPr="00C74C5F" w:rsidRDefault="000D11DB" w:rsidP="00265CF7">
            <w:pPr>
              <w:jc w:val="center"/>
              <w:rPr>
                <w:rFonts w:eastAsia="Calibri"/>
                <w:sz w:val="22"/>
                <w:szCs w:val="22"/>
              </w:rPr>
            </w:pPr>
            <w:r w:rsidRPr="00C74C5F">
              <w:rPr>
                <w:rFonts w:eastAsia="Calibri"/>
                <w:sz w:val="22"/>
                <w:szCs w:val="22"/>
              </w:rPr>
              <w:t>5 op.</w:t>
            </w:r>
          </w:p>
        </w:tc>
        <w:tc>
          <w:tcPr>
            <w:tcW w:w="942" w:type="dxa"/>
            <w:gridSpan w:val="3"/>
          </w:tcPr>
          <w:p w:rsidR="000D11DB" w:rsidRPr="00C74C5F" w:rsidRDefault="000D11DB" w:rsidP="00265CF7">
            <w:pPr>
              <w:jc w:val="center"/>
              <w:rPr>
                <w:rFonts w:eastAsia="Calibri"/>
                <w:sz w:val="22"/>
                <w:szCs w:val="22"/>
              </w:rPr>
            </w:pPr>
          </w:p>
        </w:tc>
        <w:tc>
          <w:tcPr>
            <w:tcW w:w="956" w:type="dxa"/>
            <w:gridSpan w:val="2"/>
          </w:tcPr>
          <w:p w:rsidR="000D11DB" w:rsidRPr="00C74C5F" w:rsidRDefault="000D11DB" w:rsidP="00265CF7">
            <w:pPr>
              <w:jc w:val="center"/>
              <w:rPr>
                <w:sz w:val="22"/>
                <w:szCs w:val="22"/>
              </w:rPr>
            </w:pPr>
          </w:p>
        </w:tc>
      </w:tr>
      <w:tr w:rsidR="00344B0D" w:rsidTr="00880221">
        <w:tc>
          <w:tcPr>
            <w:tcW w:w="1056" w:type="dxa"/>
          </w:tcPr>
          <w:p w:rsidR="00344B0D" w:rsidRPr="00C74C5F" w:rsidRDefault="00424EF4" w:rsidP="002661C9">
            <w:pPr>
              <w:jc w:val="center"/>
              <w:rPr>
                <w:bCs/>
                <w:sz w:val="22"/>
                <w:szCs w:val="22"/>
              </w:rPr>
            </w:pPr>
            <w:r w:rsidRPr="00C74C5F">
              <w:rPr>
                <w:bCs/>
                <w:sz w:val="22"/>
                <w:szCs w:val="22"/>
              </w:rPr>
              <w:t>100</w:t>
            </w:r>
            <w:r w:rsidR="00440A9A" w:rsidRPr="00C74C5F">
              <w:rPr>
                <w:bCs/>
                <w:sz w:val="22"/>
                <w:szCs w:val="22"/>
              </w:rPr>
              <w:t>.</w:t>
            </w:r>
          </w:p>
        </w:tc>
        <w:tc>
          <w:tcPr>
            <w:tcW w:w="4422" w:type="dxa"/>
            <w:gridSpan w:val="3"/>
          </w:tcPr>
          <w:p w:rsidR="00344B0D" w:rsidRPr="00C74C5F" w:rsidRDefault="00344B0D" w:rsidP="00344B0D">
            <w:pPr>
              <w:pStyle w:val="Nagwek1"/>
              <w:jc w:val="left"/>
              <w:rPr>
                <w:b w:val="0"/>
                <w:sz w:val="22"/>
                <w:szCs w:val="22"/>
              </w:rPr>
            </w:pPr>
            <w:r w:rsidRPr="00C74C5F">
              <w:rPr>
                <w:b w:val="0"/>
                <w:sz w:val="22"/>
                <w:szCs w:val="22"/>
              </w:rPr>
              <w:t xml:space="preserve">Reduktor do tlenu z dozownikiem i nawilżaczem </w:t>
            </w:r>
            <w:r w:rsidR="00E5514C" w:rsidRPr="00C74C5F">
              <w:rPr>
                <w:b w:val="0"/>
                <w:sz w:val="22"/>
                <w:szCs w:val="22"/>
              </w:rPr>
              <w:t>mocowany do punktu poboru AGA</w:t>
            </w:r>
          </w:p>
          <w:p w:rsidR="00F96633" w:rsidRPr="00C74C5F" w:rsidRDefault="00344B0D" w:rsidP="00344B0D">
            <w:pPr>
              <w:pStyle w:val="Nagwek1"/>
              <w:jc w:val="left"/>
              <w:rPr>
                <w:b w:val="0"/>
                <w:sz w:val="22"/>
                <w:szCs w:val="22"/>
              </w:rPr>
            </w:pPr>
            <w:r w:rsidRPr="00C74C5F">
              <w:rPr>
                <w:b w:val="0"/>
                <w:sz w:val="22"/>
                <w:szCs w:val="22"/>
              </w:rPr>
              <w:t>DOZOWNIK ROTAMETRYCZNY- mocowany d</w:t>
            </w:r>
            <w:r w:rsidR="00F96633" w:rsidRPr="00C74C5F">
              <w:rPr>
                <w:b w:val="0"/>
                <w:sz w:val="22"/>
                <w:szCs w:val="22"/>
              </w:rPr>
              <w:t>o punktu/na szynę powinien zawierać:</w:t>
            </w:r>
          </w:p>
          <w:p w:rsidR="00F96633" w:rsidRPr="00C74C5F" w:rsidRDefault="00344B0D" w:rsidP="003425B5">
            <w:pPr>
              <w:pStyle w:val="Nagwek1"/>
              <w:numPr>
                <w:ilvl w:val="0"/>
                <w:numId w:val="15"/>
              </w:numPr>
              <w:jc w:val="left"/>
              <w:rPr>
                <w:b w:val="0"/>
                <w:sz w:val="22"/>
                <w:szCs w:val="22"/>
              </w:rPr>
            </w:pPr>
            <w:r w:rsidRPr="00C74C5F">
              <w:rPr>
                <w:b w:val="0"/>
                <w:sz w:val="22"/>
                <w:szCs w:val="22"/>
              </w:rPr>
              <w:t>Kopułka zewnętrzna dozownika</w:t>
            </w:r>
          </w:p>
          <w:p w:rsidR="00F96633" w:rsidRPr="00C74C5F" w:rsidRDefault="00344B0D" w:rsidP="003425B5">
            <w:pPr>
              <w:pStyle w:val="Nagwek1"/>
              <w:numPr>
                <w:ilvl w:val="0"/>
                <w:numId w:val="15"/>
              </w:numPr>
              <w:jc w:val="left"/>
              <w:rPr>
                <w:b w:val="0"/>
                <w:sz w:val="22"/>
                <w:szCs w:val="22"/>
              </w:rPr>
            </w:pPr>
            <w:r w:rsidRPr="00C74C5F">
              <w:rPr>
                <w:b w:val="0"/>
                <w:sz w:val="22"/>
                <w:szCs w:val="22"/>
              </w:rPr>
              <w:t>Rurka rotametryczna ze skalą</w:t>
            </w:r>
          </w:p>
          <w:p w:rsidR="00F96633" w:rsidRPr="00C74C5F" w:rsidRDefault="00344B0D" w:rsidP="003425B5">
            <w:pPr>
              <w:pStyle w:val="Nagwek1"/>
              <w:numPr>
                <w:ilvl w:val="0"/>
                <w:numId w:val="15"/>
              </w:numPr>
              <w:jc w:val="left"/>
              <w:rPr>
                <w:b w:val="0"/>
                <w:sz w:val="22"/>
                <w:szCs w:val="22"/>
              </w:rPr>
            </w:pPr>
            <w:r w:rsidRPr="00C74C5F">
              <w:rPr>
                <w:b w:val="0"/>
                <w:sz w:val="22"/>
                <w:szCs w:val="22"/>
              </w:rPr>
              <w:t>Kulka wskazująca</w:t>
            </w:r>
          </w:p>
          <w:p w:rsidR="00F96633" w:rsidRPr="00C74C5F" w:rsidRDefault="00344B0D" w:rsidP="003425B5">
            <w:pPr>
              <w:pStyle w:val="Nagwek1"/>
              <w:numPr>
                <w:ilvl w:val="0"/>
                <w:numId w:val="15"/>
              </w:numPr>
              <w:jc w:val="left"/>
              <w:rPr>
                <w:b w:val="0"/>
                <w:sz w:val="22"/>
                <w:szCs w:val="22"/>
              </w:rPr>
            </w:pPr>
            <w:r w:rsidRPr="00C74C5F">
              <w:rPr>
                <w:b w:val="0"/>
                <w:sz w:val="22"/>
                <w:szCs w:val="22"/>
              </w:rPr>
              <w:t>Korpus dozownika</w:t>
            </w:r>
          </w:p>
          <w:p w:rsidR="00F96633" w:rsidRPr="00C74C5F" w:rsidRDefault="00344B0D" w:rsidP="003425B5">
            <w:pPr>
              <w:pStyle w:val="Nagwek1"/>
              <w:numPr>
                <w:ilvl w:val="0"/>
                <w:numId w:val="15"/>
              </w:numPr>
              <w:jc w:val="left"/>
              <w:rPr>
                <w:b w:val="0"/>
                <w:sz w:val="22"/>
                <w:szCs w:val="22"/>
              </w:rPr>
            </w:pPr>
            <w:r w:rsidRPr="00C74C5F">
              <w:rPr>
                <w:b w:val="0"/>
                <w:sz w:val="22"/>
                <w:szCs w:val="22"/>
              </w:rPr>
              <w:t>Pokrętło regulujące przepływ</w:t>
            </w:r>
          </w:p>
          <w:p w:rsidR="00E5514C" w:rsidRPr="00C74C5F" w:rsidRDefault="00344B0D" w:rsidP="003425B5">
            <w:pPr>
              <w:pStyle w:val="Akapitzlist"/>
              <w:numPr>
                <w:ilvl w:val="0"/>
                <w:numId w:val="15"/>
              </w:numPr>
              <w:rPr>
                <w:sz w:val="22"/>
                <w:szCs w:val="22"/>
              </w:rPr>
            </w:pPr>
            <w:r w:rsidRPr="00C74C5F">
              <w:rPr>
                <w:sz w:val="22"/>
                <w:szCs w:val="22"/>
              </w:rPr>
              <w:t>Wtyk do gniazda poboru gazu</w:t>
            </w:r>
          </w:p>
          <w:p w:rsidR="00344B0D" w:rsidRPr="00C74C5F" w:rsidRDefault="00344B0D" w:rsidP="003425B5">
            <w:pPr>
              <w:pStyle w:val="Akapitzlist"/>
              <w:numPr>
                <w:ilvl w:val="0"/>
                <w:numId w:val="15"/>
              </w:numPr>
              <w:rPr>
                <w:sz w:val="22"/>
                <w:szCs w:val="22"/>
              </w:rPr>
            </w:pPr>
            <w:r w:rsidRPr="00C74C5F">
              <w:rPr>
                <w:sz w:val="22"/>
                <w:szCs w:val="22"/>
              </w:rPr>
              <w:t>Tuleja z nakrętką 7 mm</w:t>
            </w:r>
          </w:p>
          <w:p w:rsidR="00F96633" w:rsidRPr="00C74C5F" w:rsidRDefault="00F96633" w:rsidP="00F96633">
            <w:pPr>
              <w:rPr>
                <w:sz w:val="22"/>
                <w:szCs w:val="22"/>
              </w:rPr>
            </w:pPr>
            <w:r w:rsidRPr="00C74C5F">
              <w:rPr>
                <w:sz w:val="22"/>
                <w:szCs w:val="22"/>
              </w:rPr>
              <w:t>NAWILŻACZ POLIWĘGLANOWY</w:t>
            </w:r>
            <w:r w:rsidR="00BB1B1F" w:rsidRPr="00C74C5F">
              <w:rPr>
                <w:sz w:val="22"/>
                <w:szCs w:val="22"/>
              </w:rPr>
              <w:t xml:space="preserve"> powinien </w:t>
            </w:r>
            <w:r w:rsidRPr="00C74C5F">
              <w:rPr>
                <w:sz w:val="22"/>
                <w:szCs w:val="22"/>
              </w:rPr>
              <w:t>zawierać:</w:t>
            </w:r>
          </w:p>
          <w:p w:rsidR="00F96633" w:rsidRPr="00C74C5F" w:rsidRDefault="00F96633" w:rsidP="003425B5">
            <w:pPr>
              <w:pStyle w:val="Akapitzlist"/>
              <w:numPr>
                <w:ilvl w:val="0"/>
                <w:numId w:val="16"/>
              </w:numPr>
              <w:rPr>
                <w:sz w:val="22"/>
                <w:szCs w:val="22"/>
              </w:rPr>
            </w:pPr>
            <w:r w:rsidRPr="00C74C5F">
              <w:rPr>
                <w:sz w:val="22"/>
                <w:szCs w:val="22"/>
              </w:rPr>
              <w:t>Nakrętka mocująca do dozownika</w:t>
            </w:r>
          </w:p>
          <w:p w:rsidR="00F96633" w:rsidRPr="00C74C5F" w:rsidRDefault="00F96633" w:rsidP="003425B5">
            <w:pPr>
              <w:pStyle w:val="Akapitzlist"/>
              <w:numPr>
                <w:ilvl w:val="0"/>
                <w:numId w:val="16"/>
              </w:numPr>
              <w:rPr>
                <w:sz w:val="22"/>
                <w:szCs w:val="22"/>
              </w:rPr>
            </w:pPr>
            <w:r w:rsidRPr="00C74C5F">
              <w:rPr>
                <w:sz w:val="22"/>
                <w:szCs w:val="22"/>
              </w:rPr>
              <w:t>Korpus nawilżacza</w:t>
            </w:r>
          </w:p>
          <w:p w:rsidR="00F96633" w:rsidRPr="00C74C5F" w:rsidRDefault="00F96633" w:rsidP="003425B5">
            <w:pPr>
              <w:pStyle w:val="Akapitzlist"/>
              <w:numPr>
                <w:ilvl w:val="0"/>
                <w:numId w:val="16"/>
              </w:numPr>
              <w:rPr>
                <w:sz w:val="22"/>
                <w:szCs w:val="22"/>
              </w:rPr>
            </w:pPr>
            <w:r w:rsidRPr="00C74C5F">
              <w:rPr>
                <w:sz w:val="22"/>
                <w:szCs w:val="22"/>
              </w:rPr>
              <w:t>Tuleja do podłączenia z drenem</w:t>
            </w:r>
          </w:p>
          <w:p w:rsidR="00F96633" w:rsidRPr="00C74C5F" w:rsidRDefault="00F96633" w:rsidP="003425B5">
            <w:pPr>
              <w:pStyle w:val="Akapitzlist"/>
              <w:numPr>
                <w:ilvl w:val="0"/>
                <w:numId w:val="16"/>
              </w:numPr>
              <w:rPr>
                <w:sz w:val="22"/>
                <w:szCs w:val="22"/>
              </w:rPr>
            </w:pPr>
            <w:r w:rsidRPr="00C74C5F">
              <w:rPr>
                <w:sz w:val="22"/>
                <w:szCs w:val="22"/>
              </w:rPr>
              <w:t>Butelka nawilżacza</w:t>
            </w:r>
            <w:r w:rsidR="00BB1B1F" w:rsidRPr="00C74C5F">
              <w:rPr>
                <w:sz w:val="22"/>
                <w:szCs w:val="22"/>
              </w:rPr>
              <w:t xml:space="preserve"> z tworzywa, pojemność 300 ml</w:t>
            </w:r>
          </w:p>
          <w:p w:rsidR="00F96633" w:rsidRPr="00C74C5F" w:rsidRDefault="00F96633" w:rsidP="003425B5">
            <w:pPr>
              <w:pStyle w:val="Akapitzlist"/>
              <w:numPr>
                <w:ilvl w:val="0"/>
                <w:numId w:val="16"/>
              </w:numPr>
              <w:rPr>
                <w:sz w:val="22"/>
                <w:szCs w:val="22"/>
              </w:rPr>
            </w:pPr>
            <w:r w:rsidRPr="00C74C5F">
              <w:rPr>
                <w:sz w:val="22"/>
                <w:szCs w:val="22"/>
              </w:rPr>
              <w:t>Dyfuzor</w:t>
            </w:r>
          </w:p>
          <w:p w:rsidR="00F96633" w:rsidRPr="00C74C5F" w:rsidRDefault="00F96633" w:rsidP="003425B5">
            <w:pPr>
              <w:pStyle w:val="Akapitzlist"/>
              <w:numPr>
                <w:ilvl w:val="0"/>
                <w:numId w:val="16"/>
              </w:numPr>
              <w:rPr>
                <w:sz w:val="22"/>
                <w:szCs w:val="22"/>
              </w:rPr>
            </w:pPr>
            <w:r w:rsidRPr="00C74C5F">
              <w:rPr>
                <w:sz w:val="22"/>
                <w:szCs w:val="22"/>
              </w:rPr>
              <w:t>Filtr</w:t>
            </w:r>
          </w:p>
        </w:tc>
        <w:tc>
          <w:tcPr>
            <w:tcW w:w="779" w:type="dxa"/>
          </w:tcPr>
          <w:p w:rsidR="00344B0D" w:rsidRPr="00C74C5F" w:rsidRDefault="00344B0D" w:rsidP="00265CF7">
            <w:pPr>
              <w:jc w:val="center"/>
              <w:rPr>
                <w:rFonts w:eastAsia="Calibri"/>
                <w:sz w:val="22"/>
                <w:szCs w:val="22"/>
              </w:rPr>
            </w:pPr>
          </w:p>
        </w:tc>
        <w:tc>
          <w:tcPr>
            <w:tcW w:w="1062" w:type="dxa"/>
            <w:gridSpan w:val="2"/>
          </w:tcPr>
          <w:p w:rsidR="00344B0D" w:rsidRPr="00C74C5F" w:rsidRDefault="00344B0D" w:rsidP="00265CF7">
            <w:pPr>
              <w:jc w:val="center"/>
              <w:rPr>
                <w:rFonts w:eastAsia="Calibri"/>
                <w:sz w:val="22"/>
                <w:szCs w:val="22"/>
              </w:rPr>
            </w:pPr>
          </w:p>
        </w:tc>
        <w:tc>
          <w:tcPr>
            <w:tcW w:w="733" w:type="dxa"/>
          </w:tcPr>
          <w:p w:rsidR="00344B0D" w:rsidRPr="00C74C5F" w:rsidRDefault="00BB4098" w:rsidP="00265CF7">
            <w:pPr>
              <w:jc w:val="center"/>
              <w:rPr>
                <w:rFonts w:eastAsia="Calibri"/>
                <w:sz w:val="22"/>
                <w:szCs w:val="22"/>
              </w:rPr>
            </w:pPr>
            <w:r w:rsidRPr="00C74C5F">
              <w:rPr>
                <w:rFonts w:eastAsia="Calibri"/>
                <w:sz w:val="22"/>
                <w:szCs w:val="22"/>
              </w:rPr>
              <w:t xml:space="preserve">2 szt. </w:t>
            </w:r>
          </w:p>
        </w:tc>
        <w:tc>
          <w:tcPr>
            <w:tcW w:w="942" w:type="dxa"/>
            <w:gridSpan w:val="3"/>
          </w:tcPr>
          <w:p w:rsidR="00344B0D" w:rsidRPr="00C74C5F" w:rsidRDefault="00344B0D" w:rsidP="00265CF7">
            <w:pPr>
              <w:jc w:val="center"/>
              <w:rPr>
                <w:rFonts w:eastAsia="Calibri"/>
                <w:sz w:val="22"/>
                <w:szCs w:val="22"/>
              </w:rPr>
            </w:pPr>
          </w:p>
        </w:tc>
        <w:tc>
          <w:tcPr>
            <w:tcW w:w="956" w:type="dxa"/>
            <w:gridSpan w:val="2"/>
          </w:tcPr>
          <w:p w:rsidR="00344B0D" w:rsidRPr="00C74C5F" w:rsidRDefault="00344B0D" w:rsidP="00265CF7">
            <w:pPr>
              <w:jc w:val="center"/>
              <w:rPr>
                <w:sz w:val="22"/>
                <w:szCs w:val="22"/>
              </w:rPr>
            </w:pPr>
          </w:p>
        </w:tc>
      </w:tr>
      <w:tr w:rsidR="00BC726E" w:rsidTr="00880221">
        <w:tc>
          <w:tcPr>
            <w:tcW w:w="1056" w:type="dxa"/>
          </w:tcPr>
          <w:p w:rsidR="00BC726E" w:rsidRPr="00C74C5F" w:rsidRDefault="00424EF4" w:rsidP="002661C9">
            <w:pPr>
              <w:jc w:val="center"/>
              <w:rPr>
                <w:bCs/>
                <w:sz w:val="22"/>
                <w:szCs w:val="22"/>
              </w:rPr>
            </w:pPr>
            <w:r w:rsidRPr="00C74C5F">
              <w:rPr>
                <w:bCs/>
                <w:sz w:val="22"/>
                <w:szCs w:val="22"/>
              </w:rPr>
              <w:t>101</w:t>
            </w:r>
            <w:r w:rsidR="00440A9A" w:rsidRPr="00C74C5F">
              <w:rPr>
                <w:bCs/>
                <w:sz w:val="22"/>
                <w:szCs w:val="22"/>
              </w:rPr>
              <w:t>.</w:t>
            </w:r>
          </w:p>
        </w:tc>
        <w:tc>
          <w:tcPr>
            <w:tcW w:w="4422" w:type="dxa"/>
            <w:gridSpan w:val="3"/>
          </w:tcPr>
          <w:p w:rsidR="00BC726E" w:rsidRPr="00C74C5F" w:rsidRDefault="00BC726E" w:rsidP="00344B0D">
            <w:pPr>
              <w:pStyle w:val="Nagwek1"/>
              <w:jc w:val="left"/>
              <w:rPr>
                <w:b w:val="0"/>
                <w:sz w:val="22"/>
                <w:szCs w:val="22"/>
              </w:rPr>
            </w:pPr>
            <w:r w:rsidRPr="00C74C5F">
              <w:rPr>
                <w:b w:val="0"/>
                <w:sz w:val="22"/>
                <w:szCs w:val="22"/>
              </w:rPr>
              <w:t xml:space="preserve">Neseser pielęgniarki środowiskowej, rodzinnej wraz z wyposażeniem </w:t>
            </w:r>
          </w:p>
        </w:tc>
        <w:tc>
          <w:tcPr>
            <w:tcW w:w="779" w:type="dxa"/>
          </w:tcPr>
          <w:p w:rsidR="00BC726E" w:rsidRPr="00C74C5F" w:rsidRDefault="00BC726E" w:rsidP="00265CF7">
            <w:pPr>
              <w:jc w:val="center"/>
              <w:rPr>
                <w:rFonts w:eastAsia="Calibri"/>
                <w:sz w:val="22"/>
                <w:szCs w:val="22"/>
              </w:rPr>
            </w:pPr>
          </w:p>
        </w:tc>
        <w:tc>
          <w:tcPr>
            <w:tcW w:w="1062" w:type="dxa"/>
            <w:gridSpan w:val="2"/>
          </w:tcPr>
          <w:p w:rsidR="00BC726E" w:rsidRPr="00C74C5F" w:rsidRDefault="00BC726E" w:rsidP="00265CF7">
            <w:pPr>
              <w:jc w:val="center"/>
              <w:rPr>
                <w:rFonts w:eastAsia="Calibri"/>
                <w:sz w:val="22"/>
                <w:szCs w:val="22"/>
              </w:rPr>
            </w:pPr>
          </w:p>
        </w:tc>
        <w:tc>
          <w:tcPr>
            <w:tcW w:w="733" w:type="dxa"/>
          </w:tcPr>
          <w:p w:rsidR="00BC726E" w:rsidRPr="00C74C5F" w:rsidRDefault="00BC726E" w:rsidP="00265CF7">
            <w:pPr>
              <w:jc w:val="center"/>
              <w:rPr>
                <w:rFonts w:eastAsia="Calibri"/>
                <w:sz w:val="22"/>
                <w:szCs w:val="22"/>
              </w:rPr>
            </w:pPr>
            <w:r w:rsidRPr="00C74C5F">
              <w:rPr>
                <w:rFonts w:eastAsia="Calibri"/>
                <w:sz w:val="22"/>
                <w:szCs w:val="22"/>
              </w:rPr>
              <w:t xml:space="preserve">1 szt. </w:t>
            </w:r>
          </w:p>
        </w:tc>
        <w:tc>
          <w:tcPr>
            <w:tcW w:w="942" w:type="dxa"/>
            <w:gridSpan w:val="3"/>
          </w:tcPr>
          <w:p w:rsidR="00BC726E" w:rsidRPr="00C74C5F" w:rsidRDefault="00BC726E" w:rsidP="00265CF7">
            <w:pPr>
              <w:jc w:val="center"/>
              <w:rPr>
                <w:rFonts w:eastAsia="Calibri"/>
                <w:sz w:val="22"/>
                <w:szCs w:val="22"/>
              </w:rPr>
            </w:pPr>
          </w:p>
        </w:tc>
        <w:tc>
          <w:tcPr>
            <w:tcW w:w="956" w:type="dxa"/>
            <w:gridSpan w:val="2"/>
          </w:tcPr>
          <w:p w:rsidR="00BC726E" w:rsidRPr="00C74C5F" w:rsidRDefault="00BC726E" w:rsidP="00265CF7">
            <w:pPr>
              <w:jc w:val="center"/>
              <w:rPr>
                <w:sz w:val="22"/>
                <w:szCs w:val="22"/>
              </w:rPr>
            </w:pPr>
          </w:p>
        </w:tc>
      </w:tr>
    </w:tbl>
    <w:p w:rsidR="00BD5B5D" w:rsidRDefault="00000BD6" w:rsidP="004B4135">
      <w:pPr>
        <w:rPr>
          <w:b/>
          <w:bCs/>
        </w:rPr>
      </w:pPr>
      <w:r>
        <w:rPr>
          <w:b/>
          <w:bCs/>
        </w:rPr>
        <w:t xml:space="preserve">                                                                      RAZEM:</w:t>
      </w:r>
    </w:p>
    <w:sectPr w:rsidR="00BD5B5D" w:rsidSect="00A549CF">
      <w:footerReference w:type="default" r:id="rId8"/>
      <w:pgSz w:w="11906" w:h="16838"/>
      <w:pgMar w:top="70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A54" w:rsidRDefault="00D37A54" w:rsidP="00000BD6">
      <w:r>
        <w:separator/>
      </w:r>
    </w:p>
  </w:endnote>
  <w:endnote w:type="continuationSeparator" w:id="0">
    <w:p w:rsidR="00D37A54" w:rsidRDefault="00D37A54" w:rsidP="0000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EE"/>
    <w:family w:val="roman"/>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652045"/>
      <w:docPartObj>
        <w:docPartGallery w:val="Page Numbers (Bottom of Page)"/>
        <w:docPartUnique/>
      </w:docPartObj>
    </w:sdtPr>
    <w:sdtEndPr/>
    <w:sdtContent>
      <w:p w:rsidR="00000BD6" w:rsidRDefault="00000BD6">
        <w:pPr>
          <w:pStyle w:val="Stopka"/>
          <w:jc w:val="center"/>
        </w:pPr>
        <w:r>
          <w:fldChar w:fldCharType="begin"/>
        </w:r>
        <w:r>
          <w:instrText>PAGE   \* MERGEFORMAT</w:instrText>
        </w:r>
        <w:r>
          <w:fldChar w:fldCharType="separate"/>
        </w:r>
        <w:r w:rsidR="00E8617F">
          <w:rPr>
            <w:noProof/>
          </w:rPr>
          <w:t>2</w:t>
        </w:r>
        <w:r>
          <w:fldChar w:fldCharType="end"/>
        </w:r>
      </w:p>
    </w:sdtContent>
  </w:sdt>
  <w:p w:rsidR="00000BD6" w:rsidRDefault="00000B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A54" w:rsidRDefault="00D37A54" w:rsidP="00000BD6">
      <w:r>
        <w:separator/>
      </w:r>
    </w:p>
  </w:footnote>
  <w:footnote w:type="continuationSeparator" w:id="0">
    <w:p w:rsidR="00D37A54" w:rsidRDefault="00D37A54" w:rsidP="00000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5286"/>
    <w:multiLevelType w:val="multilevel"/>
    <w:tmpl w:val="4386D9A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0A315BF"/>
    <w:multiLevelType w:val="hybridMultilevel"/>
    <w:tmpl w:val="DC0897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CF461A"/>
    <w:multiLevelType w:val="hybridMultilevel"/>
    <w:tmpl w:val="07EAE9FA"/>
    <w:lvl w:ilvl="0" w:tplc="04150001">
      <w:start w:val="1"/>
      <w:numFmt w:val="bullet"/>
      <w:lvlText w:val=""/>
      <w:lvlJc w:val="left"/>
      <w:pPr>
        <w:ind w:left="394" w:hanging="360"/>
      </w:pPr>
      <w:rPr>
        <w:rFonts w:ascii="Symbol" w:hAnsi="Symbo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3" w15:restartNumberingAfterBreak="0">
    <w:nsid w:val="046719AA"/>
    <w:multiLevelType w:val="hybridMultilevel"/>
    <w:tmpl w:val="6D76A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43A3712"/>
    <w:multiLevelType w:val="multilevel"/>
    <w:tmpl w:val="BFDA8A62"/>
    <w:lvl w:ilvl="0">
      <w:start w:val="1"/>
      <w:numFmt w:val="bullet"/>
      <w:lvlText w:val=""/>
      <w:lvlJc w:val="left"/>
      <w:pPr>
        <w:tabs>
          <w:tab w:val="num" w:pos="536"/>
        </w:tabs>
        <w:ind w:left="53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C13F0"/>
    <w:multiLevelType w:val="hybridMultilevel"/>
    <w:tmpl w:val="39804596"/>
    <w:lvl w:ilvl="0" w:tplc="04150001">
      <w:start w:val="1"/>
      <w:numFmt w:val="bullet"/>
      <w:lvlText w:val=""/>
      <w:lvlJc w:val="left"/>
      <w:pPr>
        <w:ind w:left="394" w:hanging="360"/>
      </w:pPr>
      <w:rPr>
        <w:rFonts w:ascii="Symbol" w:hAnsi="Symbo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6" w15:restartNumberingAfterBreak="0">
    <w:nsid w:val="207158FC"/>
    <w:multiLevelType w:val="hybridMultilevel"/>
    <w:tmpl w:val="F34E7B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CF74488"/>
    <w:multiLevelType w:val="hybridMultilevel"/>
    <w:tmpl w:val="D136C2C8"/>
    <w:lvl w:ilvl="0" w:tplc="CC882532">
      <w:start w:val="1"/>
      <w:numFmt w:val="decimal"/>
      <w:lvlText w:val="%1."/>
      <w:lvlJc w:val="left"/>
      <w:pPr>
        <w:tabs>
          <w:tab w:val="num" w:pos="454"/>
        </w:tabs>
        <w:ind w:left="454" w:hanging="397"/>
      </w:pPr>
      <w:rPr>
        <w:rFonts w:hint="default"/>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2774BA7"/>
    <w:multiLevelType w:val="hybridMultilevel"/>
    <w:tmpl w:val="AEFA22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A6D3129"/>
    <w:multiLevelType w:val="multilevel"/>
    <w:tmpl w:val="6068ED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5BAC2291"/>
    <w:multiLevelType w:val="hybridMultilevel"/>
    <w:tmpl w:val="95C87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3AE5CA1"/>
    <w:multiLevelType w:val="multilevel"/>
    <w:tmpl w:val="C112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663C44"/>
    <w:multiLevelType w:val="multilevel"/>
    <w:tmpl w:val="57A6DECE"/>
    <w:lvl w:ilvl="0">
      <w:start w:val="1"/>
      <w:numFmt w:val="bullet"/>
      <w:lvlText w:val=""/>
      <w:lvlJc w:val="left"/>
      <w:pPr>
        <w:tabs>
          <w:tab w:val="num" w:pos="536"/>
        </w:tabs>
        <w:ind w:left="53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297C90"/>
    <w:multiLevelType w:val="hybridMultilevel"/>
    <w:tmpl w:val="D9680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21134C8"/>
    <w:multiLevelType w:val="multilevel"/>
    <w:tmpl w:val="659462FE"/>
    <w:lvl w:ilvl="0">
      <w:start w:val="1"/>
      <w:numFmt w:val="bullet"/>
      <w:lvlText w:val=""/>
      <w:lvlJc w:val="left"/>
      <w:pPr>
        <w:tabs>
          <w:tab w:val="num" w:pos="6"/>
        </w:tabs>
        <w:ind w:left="6" w:hanging="360"/>
      </w:pPr>
      <w:rPr>
        <w:rFonts w:ascii="Symbol" w:hAnsi="Symbol" w:hint="default"/>
        <w:sz w:val="20"/>
      </w:rPr>
    </w:lvl>
    <w:lvl w:ilvl="1" w:tentative="1">
      <w:start w:val="1"/>
      <w:numFmt w:val="bullet"/>
      <w:lvlText w:val="o"/>
      <w:lvlJc w:val="left"/>
      <w:pPr>
        <w:tabs>
          <w:tab w:val="num" w:pos="726"/>
        </w:tabs>
        <w:ind w:left="726" w:hanging="360"/>
      </w:pPr>
      <w:rPr>
        <w:rFonts w:ascii="Courier New" w:hAnsi="Courier New" w:hint="default"/>
        <w:sz w:val="20"/>
      </w:rPr>
    </w:lvl>
    <w:lvl w:ilvl="2" w:tentative="1">
      <w:start w:val="1"/>
      <w:numFmt w:val="bullet"/>
      <w:lvlText w:val=""/>
      <w:lvlJc w:val="left"/>
      <w:pPr>
        <w:tabs>
          <w:tab w:val="num" w:pos="1446"/>
        </w:tabs>
        <w:ind w:left="1446" w:hanging="360"/>
      </w:pPr>
      <w:rPr>
        <w:rFonts w:ascii="Wingdings" w:hAnsi="Wingdings" w:hint="default"/>
        <w:sz w:val="20"/>
      </w:rPr>
    </w:lvl>
    <w:lvl w:ilvl="3" w:tentative="1">
      <w:start w:val="1"/>
      <w:numFmt w:val="bullet"/>
      <w:lvlText w:val=""/>
      <w:lvlJc w:val="left"/>
      <w:pPr>
        <w:tabs>
          <w:tab w:val="num" w:pos="2166"/>
        </w:tabs>
        <w:ind w:left="2166" w:hanging="360"/>
      </w:pPr>
      <w:rPr>
        <w:rFonts w:ascii="Wingdings" w:hAnsi="Wingdings" w:hint="default"/>
        <w:sz w:val="20"/>
      </w:rPr>
    </w:lvl>
    <w:lvl w:ilvl="4" w:tentative="1">
      <w:start w:val="1"/>
      <w:numFmt w:val="bullet"/>
      <w:lvlText w:val=""/>
      <w:lvlJc w:val="left"/>
      <w:pPr>
        <w:tabs>
          <w:tab w:val="num" w:pos="2886"/>
        </w:tabs>
        <w:ind w:left="2886" w:hanging="360"/>
      </w:pPr>
      <w:rPr>
        <w:rFonts w:ascii="Wingdings" w:hAnsi="Wingdings" w:hint="default"/>
        <w:sz w:val="20"/>
      </w:rPr>
    </w:lvl>
    <w:lvl w:ilvl="5" w:tentative="1">
      <w:start w:val="1"/>
      <w:numFmt w:val="bullet"/>
      <w:lvlText w:val=""/>
      <w:lvlJc w:val="left"/>
      <w:pPr>
        <w:tabs>
          <w:tab w:val="num" w:pos="3606"/>
        </w:tabs>
        <w:ind w:left="3606" w:hanging="360"/>
      </w:pPr>
      <w:rPr>
        <w:rFonts w:ascii="Wingdings" w:hAnsi="Wingdings" w:hint="default"/>
        <w:sz w:val="20"/>
      </w:rPr>
    </w:lvl>
    <w:lvl w:ilvl="6" w:tentative="1">
      <w:start w:val="1"/>
      <w:numFmt w:val="bullet"/>
      <w:lvlText w:val=""/>
      <w:lvlJc w:val="left"/>
      <w:pPr>
        <w:tabs>
          <w:tab w:val="num" w:pos="4326"/>
        </w:tabs>
        <w:ind w:left="4326" w:hanging="360"/>
      </w:pPr>
      <w:rPr>
        <w:rFonts w:ascii="Wingdings" w:hAnsi="Wingdings" w:hint="default"/>
        <w:sz w:val="20"/>
      </w:rPr>
    </w:lvl>
    <w:lvl w:ilvl="7" w:tentative="1">
      <w:start w:val="1"/>
      <w:numFmt w:val="bullet"/>
      <w:lvlText w:val=""/>
      <w:lvlJc w:val="left"/>
      <w:pPr>
        <w:tabs>
          <w:tab w:val="num" w:pos="5046"/>
        </w:tabs>
        <w:ind w:left="5046" w:hanging="360"/>
      </w:pPr>
      <w:rPr>
        <w:rFonts w:ascii="Wingdings" w:hAnsi="Wingdings" w:hint="default"/>
        <w:sz w:val="20"/>
      </w:rPr>
    </w:lvl>
    <w:lvl w:ilvl="8" w:tentative="1">
      <w:start w:val="1"/>
      <w:numFmt w:val="bullet"/>
      <w:lvlText w:val=""/>
      <w:lvlJc w:val="left"/>
      <w:pPr>
        <w:tabs>
          <w:tab w:val="num" w:pos="5766"/>
        </w:tabs>
        <w:ind w:left="5766" w:hanging="360"/>
      </w:pPr>
      <w:rPr>
        <w:rFonts w:ascii="Wingdings" w:hAnsi="Wingdings" w:hint="default"/>
        <w:sz w:val="20"/>
      </w:rPr>
    </w:lvl>
  </w:abstractNum>
  <w:abstractNum w:abstractNumId="15" w15:restartNumberingAfterBreak="0">
    <w:nsid w:val="7603118D"/>
    <w:multiLevelType w:val="hybridMultilevel"/>
    <w:tmpl w:val="E6028920"/>
    <w:lvl w:ilvl="0" w:tplc="04150001">
      <w:start w:val="1"/>
      <w:numFmt w:val="bullet"/>
      <w:lvlText w:val=""/>
      <w:lvlJc w:val="left"/>
      <w:pPr>
        <w:ind w:left="394" w:hanging="360"/>
      </w:pPr>
      <w:rPr>
        <w:rFonts w:ascii="Symbol" w:hAnsi="Symbo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16" w15:restartNumberingAfterBreak="0">
    <w:nsid w:val="781D3AF5"/>
    <w:multiLevelType w:val="hybridMultilevel"/>
    <w:tmpl w:val="D136C2C8"/>
    <w:lvl w:ilvl="0" w:tplc="CC882532">
      <w:start w:val="1"/>
      <w:numFmt w:val="decimal"/>
      <w:lvlText w:val="%1."/>
      <w:lvlJc w:val="left"/>
      <w:pPr>
        <w:tabs>
          <w:tab w:val="num" w:pos="454"/>
        </w:tabs>
        <w:ind w:left="454" w:hanging="397"/>
      </w:pPr>
      <w:rPr>
        <w:rFonts w:hint="default"/>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7"/>
  </w:num>
  <w:num w:numId="2">
    <w:abstractNumId w:val="0"/>
  </w:num>
  <w:num w:numId="3">
    <w:abstractNumId w:val="10"/>
  </w:num>
  <w:num w:numId="4">
    <w:abstractNumId w:val="6"/>
  </w:num>
  <w:num w:numId="5">
    <w:abstractNumId w:val="14"/>
  </w:num>
  <w:num w:numId="6">
    <w:abstractNumId w:val="12"/>
  </w:num>
  <w:num w:numId="7">
    <w:abstractNumId w:val="4"/>
  </w:num>
  <w:num w:numId="8">
    <w:abstractNumId w:val="15"/>
  </w:num>
  <w:num w:numId="9">
    <w:abstractNumId w:val="5"/>
  </w:num>
  <w:num w:numId="10">
    <w:abstractNumId w:val="1"/>
  </w:num>
  <w:num w:numId="11">
    <w:abstractNumId w:val="2"/>
  </w:num>
  <w:num w:numId="12">
    <w:abstractNumId w:val="9"/>
  </w:num>
  <w:num w:numId="13">
    <w:abstractNumId w:val="11"/>
  </w:num>
  <w:num w:numId="14">
    <w:abstractNumId w:val="13"/>
  </w:num>
  <w:num w:numId="15">
    <w:abstractNumId w:val="8"/>
  </w:num>
  <w:num w:numId="16">
    <w:abstractNumId w:val="3"/>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CF"/>
    <w:rsid w:val="00000BD6"/>
    <w:rsid w:val="0001729D"/>
    <w:rsid w:val="00020689"/>
    <w:rsid w:val="00022790"/>
    <w:rsid w:val="00026A99"/>
    <w:rsid w:val="0003497C"/>
    <w:rsid w:val="000507A5"/>
    <w:rsid w:val="000507CD"/>
    <w:rsid w:val="00061061"/>
    <w:rsid w:val="0006447C"/>
    <w:rsid w:val="00071599"/>
    <w:rsid w:val="0007396C"/>
    <w:rsid w:val="00080673"/>
    <w:rsid w:val="00083D15"/>
    <w:rsid w:val="000A5BC0"/>
    <w:rsid w:val="000A724A"/>
    <w:rsid w:val="000A7488"/>
    <w:rsid w:val="000C0CAB"/>
    <w:rsid w:val="000C4EE8"/>
    <w:rsid w:val="000D11DB"/>
    <w:rsid w:val="000D159B"/>
    <w:rsid w:val="000E023B"/>
    <w:rsid w:val="000E0CE0"/>
    <w:rsid w:val="000E294A"/>
    <w:rsid w:val="000F274B"/>
    <w:rsid w:val="00100339"/>
    <w:rsid w:val="0010275F"/>
    <w:rsid w:val="001131BA"/>
    <w:rsid w:val="00123CB7"/>
    <w:rsid w:val="00127609"/>
    <w:rsid w:val="00136FC7"/>
    <w:rsid w:val="00143D54"/>
    <w:rsid w:val="00145747"/>
    <w:rsid w:val="001676C4"/>
    <w:rsid w:val="001744B9"/>
    <w:rsid w:val="001808C6"/>
    <w:rsid w:val="00185F45"/>
    <w:rsid w:val="001A5DDC"/>
    <w:rsid w:val="001B6F59"/>
    <w:rsid w:val="001C2257"/>
    <w:rsid w:val="001F52F1"/>
    <w:rsid w:val="00211182"/>
    <w:rsid w:val="00232C09"/>
    <w:rsid w:val="002344B7"/>
    <w:rsid w:val="0025727A"/>
    <w:rsid w:val="00265CF7"/>
    <w:rsid w:val="002661C9"/>
    <w:rsid w:val="0027380E"/>
    <w:rsid w:val="00290A49"/>
    <w:rsid w:val="00292A89"/>
    <w:rsid w:val="00295BD6"/>
    <w:rsid w:val="002963FB"/>
    <w:rsid w:val="00297894"/>
    <w:rsid w:val="002C4BD4"/>
    <w:rsid w:val="002F07C6"/>
    <w:rsid w:val="002F36ED"/>
    <w:rsid w:val="002F658C"/>
    <w:rsid w:val="002F669F"/>
    <w:rsid w:val="002F6A5F"/>
    <w:rsid w:val="00303AB9"/>
    <w:rsid w:val="00306FAD"/>
    <w:rsid w:val="0031045E"/>
    <w:rsid w:val="003425B5"/>
    <w:rsid w:val="003431D5"/>
    <w:rsid w:val="00344B0D"/>
    <w:rsid w:val="00355408"/>
    <w:rsid w:val="003579BA"/>
    <w:rsid w:val="00365593"/>
    <w:rsid w:val="00370D4E"/>
    <w:rsid w:val="003741FE"/>
    <w:rsid w:val="003833DC"/>
    <w:rsid w:val="003900D1"/>
    <w:rsid w:val="0039477E"/>
    <w:rsid w:val="003A31A3"/>
    <w:rsid w:val="003A7391"/>
    <w:rsid w:val="003B1F1C"/>
    <w:rsid w:val="003C6528"/>
    <w:rsid w:val="003C70E6"/>
    <w:rsid w:val="003D4D34"/>
    <w:rsid w:val="003D7166"/>
    <w:rsid w:val="003E4BC8"/>
    <w:rsid w:val="003E5799"/>
    <w:rsid w:val="0040640B"/>
    <w:rsid w:val="00407B8B"/>
    <w:rsid w:val="00410D66"/>
    <w:rsid w:val="00416157"/>
    <w:rsid w:val="004215A5"/>
    <w:rsid w:val="00421BFF"/>
    <w:rsid w:val="00424EF4"/>
    <w:rsid w:val="004263F5"/>
    <w:rsid w:val="00430DD3"/>
    <w:rsid w:val="004400D4"/>
    <w:rsid w:val="00440A9A"/>
    <w:rsid w:val="00445D59"/>
    <w:rsid w:val="00451410"/>
    <w:rsid w:val="00453B90"/>
    <w:rsid w:val="00461777"/>
    <w:rsid w:val="00462EBB"/>
    <w:rsid w:val="00463F32"/>
    <w:rsid w:val="0048386B"/>
    <w:rsid w:val="0048784B"/>
    <w:rsid w:val="00491AA7"/>
    <w:rsid w:val="00491DDE"/>
    <w:rsid w:val="004A1DE7"/>
    <w:rsid w:val="004B4135"/>
    <w:rsid w:val="004C7B27"/>
    <w:rsid w:val="004D2D0D"/>
    <w:rsid w:val="004D4CCA"/>
    <w:rsid w:val="004E0F8E"/>
    <w:rsid w:val="004E24B6"/>
    <w:rsid w:val="004E4083"/>
    <w:rsid w:val="004F30B4"/>
    <w:rsid w:val="004F78C5"/>
    <w:rsid w:val="00500249"/>
    <w:rsid w:val="00503107"/>
    <w:rsid w:val="00504538"/>
    <w:rsid w:val="00505FDD"/>
    <w:rsid w:val="005147FE"/>
    <w:rsid w:val="005214D7"/>
    <w:rsid w:val="00524A96"/>
    <w:rsid w:val="00537817"/>
    <w:rsid w:val="005461BA"/>
    <w:rsid w:val="00557B3E"/>
    <w:rsid w:val="00571050"/>
    <w:rsid w:val="00573A32"/>
    <w:rsid w:val="00582C5C"/>
    <w:rsid w:val="00583CA1"/>
    <w:rsid w:val="0059126F"/>
    <w:rsid w:val="00597852"/>
    <w:rsid w:val="005A2941"/>
    <w:rsid w:val="005A6FBB"/>
    <w:rsid w:val="005B077E"/>
    <w:rsid w:val="005B21E2"/>
    <w:rsid w:val="005B2743"/>
    <w:rsid w:val="005C62DC"/>
    <w:rsid w:val="005D04CA"/>
    <w:rsid w:val="005D2E6A"/>
    <w:rsid w:val="005E1C1B"/>
    <w:rsid w:val="005E2814"/>
    <w:rsid w:val="005F1424"/>
    <w:rsid w:val="005F1B69"/>
    <w:rsid w:val="005F3488"/>
    <w:rsid w:val="00602F7F"/>
    <w:rsid w:val="0060415D"/>
    <w:rsid w:val="0064468F"/>
    <w:rsid w:val="00657B0D"/>
    <w:rsid w:val="00662BC5"/>
    <w:rsid w:val="0066436C"/>
    <w:rsid w:val="00666853"/>
    <w:rsid w:val="00674DD3"/>
    <w:rsid w:val="006754EA"/>
    <w:rsid w:val="00680E8A"/>
    <w:rsid w:val="006845CC"/>
    <w:rsid w:val="006973DD"/>
    <w:rsid w:val="006A0A03"/>
    <w:rsid w:val="006A2C38"/>
    <w:rsid w:val="006B1D96"/>
    <w:rsid w:val="006C070E"/>
    <w:rsid w:val="006C7B65"/>
    <w:rsid w:val="006D406C"/>
    <w:rsid w:val="006F45DC"/>
    <w:rsid w:val="006F541D"/>
    <w:rsid w:val="0070098F"/>
    <w:rsid w:val="007029D1"/>
    <w:rsid w:val="0071640B"/>
    <w:rsid w:val="007169FB"/>
    <w:rsid w:val="00717F0B"/>
    <w:rsid w:val="00721F80"/>
    <w:rsid w:val="00723DFC"/>
    <w:rsid w:val="007260C7"/>
    <w:rsid w:val="00741418"/>
    <w:rsid w:val="00741C5D"/>
    <w:rsid w:val="00742A82"/>
    <w:rsid w:val="00742C2D"/>
    <w:rsid w:val="0074749A"/>
    <w:rsid w:val="00755156"/>
    <w:rsid w:val="00757248"/>
    <w:rsid w:val="00760592"/>
    <w:rsid w:val="00767B2E"/>
    <w:rsid w:val="007727AA"/>
    <w:rsid w:val="00786733"/>
    <w:rsid w:val="00787B70"/>
    <w:rsid w:val="007A7E84"/>
    <w:rsid w:val="007B3E00"/>
    <w:rsid w:val="007B4E03"/>
    <w:rsid w:val="007B6F93"/>
    <w:rsid w:val="007C581C"/>
    <w:rsid w:val="007D4518"/>
    <w:rsid w:val="007D69D8"/>
    <w:rsid w:val="007D6E6F"/>
    <w:rsid w:val="007E363B"/>
    <w:rsid w:val="007F30F7"/>
    <w:rsid w:val="007F6C9F"/>
    <w:rsid w:val="007F74C3"/>
    <w:rsid w:val="007F7DBE"/>
    <w:rsid w:val="008022EB"/>
    <w:rsid w:val="00807B5E"/>
    <w:rsid w:val="00811ADB"/>
    <w:rsid w:val="00813263"/>
    <w:rsid w:val="00815846"/>
    <w:rsid w:val="00817992"/>
    <w:rsid w:val="0082080A"/>
    <w:rsid w:val="00822FED"/>
    <w:rsid w:val="008248A0"/>
    <w:rsid w:val="00830BE7"/>
    <w:rsid w:val="00835A15"/>
    <w:rsid w:val="00835C70"/>
    <w:rsid w:val="008360D1"/>
    <w:rsid w:val="008511D4"/>
    <w:rsid w:val="00871E39"/>
    <w:rsid w:val="008740CE"/>
    <w:rsid w:val="00880221"/>
    <w:rsid w:val="00895B69"/>
    <w:rsid w:val="008A27F5"/>
    <w:rsid w:val="008A40AD"/>
    <w:rsid w:val="008A7C54"/>
    <w:rsid w:val="008B1B36"/>
    <w:rsid w:val="008B1CF4"/>
    <w:rsid w:val="008C09AF"/>
    <w:rsid w:val="008C1618"/>
    <w:rsid w:val="008C7350"/>
    <w:rsid w:val="008D097D"/>
    <w:rsid w:val="008D1738"/>
    <w:rsid w:val="008D6EC2"/>
    <w:rsid w:val="008E15F8"/>
    <w:rsid w:val="008F085B"/>
    <w:rsid w:val="008F7E9F"/>
    <w:rsid w:val="0090205B"/>
    <w:rsid w:val="00910D77"/>
    <w:rsid w:val="00914CAB"/>
    <w:rsid w:val="00917109"/>
    <w:rsid w:val="00943F39"/>
    <w:rsid w:val="009556FF"/>
    <w:rsid w:val="00966C58"/>
    <w:rsid w:val="00973C71"/>
    <w:rsid w:val="0097462B"/>
    <w:rsid w:val="0098330A"/>
    <w:rsid w:val="00983F74"/>
    <w:rsid w:val="009A1B51"/>
    <w:rsid w:val="009A3DB1"/>
    <w:rsid w:val="009A737B"/>
    <w:rsid w:val="009B7248"/>
    <w:rsid w:val="009C74D3"/>
    <w:rsid w:val="009D6B2D"/>
    <w:rsid w:val="009E3120"/>
    <w:rsid w:val="009E4070"/>
    <w:rsid w:val="009E664F"/>
    <w:rsid w:val="009F4E3B"/>
    <w:rsid w:val="00A1436F"/>
    <w:rsid w:val="00A15A7C"/>
    <w:rsid w:val="00A2284A"/>
    <w:rsid w:val="00A25CAA"/>
    <w:rsid w:val="00A31B69"/>
    <w:rsid w:val="00A431B8"/>
    <w:rsid w:val="00A549CF"/>
    <w:rsid w:val="00A65B91"/>
    <w:rsid w:val="00A745CB"/>
    <w:rsid w:val="00A746CD"/>
    <w:rsid w:val="00A75E5D"/>
    <w:rsid w:val="00A82EA0"/>
    <w:rsid w:val="00A85D67"/>
    <w:rsid w:val="00A861FC"/>
    <w:rsid w:val="00A935EA"/>
    <w:rsid w:val="00A952EA"/>
    <w:rsid w:val="00A95AB1"/>
    <w:rsid w:val="00AD1281"/>
    <w:rsid w:val="00AD21C3"/>
    <w:rsid w:val="00AD7149"/>
    <w:rsid w:val="00AD7566"/>
    <w:rsid w:val="00AE0716"/>
    <w:rsid w:val="00AE0754"/>
    <w:rsid w:val="00AE318D"/>
    <w:rsid w:val="00AE727E"/>
    <w:rsid w:val="00B021DC"/>
    <w:rsid w:val="00B20D5E"/>
    <w:rsid w:val="00B27298"/>
    <w:rsid w:val="00B31EAB"/>
    <w:rsid w:val="00B3442B"/>
    <w:rsid w:val="00B50665"/>
    <w:rsid w:val="00B50DF9"/>
    <w:rsid w:val="00B53D9D"/>
    <w:rsid w:val="00B54DB9"/>
    <w:rsid w:val="00B640FA"/>
    <w:rsid w:val="00B722C0"/>
    <w:rsid w:val="00B73C4D"/>
    <w:rsid w:val="00B90706"/>
    <w:rsid w:val="00BA12D7"/>
    <w:rsid w:val="00BB1B1F"/>
    <w:rsid w:val="00BB4098"/>
    <w:rsid w:val="00BC24D5"/>
    <w:rsid w:val="00BC726E"/>
    <w:rsid w:val="00BD5B5D"/>
    <w:rsid w:val="00BD7BE7"/>
    <w:rsid w:val="00BE126A"/>
    <w:rsid w:val="00BE500D"/>
    <w:rsid w:val="00BF05AA"/>
    <w:rsid w:val="00BF1AF9"/>
    <w:rsid w:val="00BF323A"/>
    <w:rsid w:val="00C03B62"/>
    <w:rsid w:val="00C04C94"/>
    <w:rsid w:val="00C10613"/>
    <w:rsid w:val="00C10C9B"/>
    <w:rsid w:val="00C42B21"/>
    <w:rsid w:val="00C45616"/>
    <w:rsid w:val="00C46464"/>
    <w:rsid w:val="00C50835"/>
    <w:rsid w:val="00C52E62"/>
    <w:rsid w:val="00C554A6"/>
    <w:rsid w:val="00C62792"/>
    <w:rsid w:val="00C74C5F"/>
    <w:rsid w:val="00C75B28"/>
    <w:rsid w:val="00C76131"/>
    <w:rsid w:val="00C8103A"/>
    <w:rsid w:val="00C94B9F"/>
    <w:rsid w:val="00CA1444"/>
    <w:rsid w:val="00CA3F5C"/>
    <w:rsid w:val="00CB45BC"/>
    <w:rsid w:val="00CB4F3D"/>
    <w:rsid w:val="00CB7102"/>
    <w:rsid w:val="00CC4E4A"/>
    <w:rsid w:val="00CE5FC3"/>
    <w:rsid w:val="00CF044C"/>
    <w:rsid w:val="00CF5E26"/>
    <w:rsid w:val="00D06B57"/>
    <w:rsid w:val="00D11E4E"/>
    <w:rsid w:val="00D14C31"/>
    <w:rsid w:val="00D21683"/>
    <w:rsid w:val="00D265EC"/>
    <w:rsid w:val="00D37A54"/>
    <w:rsid w:val="00D41F1E"/>
    <w:rsid w:val="00D60F68"/>
    <w:rsid w:val="00D769A6"/>
    <w:rsid w:val="00D80409"/>
    <w:rsid w:val="00D84409"/>
    <w:rsid w:val="00D854AE"/>
    <w:rsid w:val="00D86E22"/>
    <w:rsid w:val="00D96573"/>
    <w:rsid w:val="00DA7943"/>
    <w:rsid w:val="00DB6C2E"/>
    <w:rsid w:val="00DE1C1D"/>
    <w:rsid w:val="00DF2EF7"/>
    <w:rsid w:val="00E021A9"/>
    <w:rsid w:val="00E174D4"/>
    <w:rsid w:val="00E23F71"/>
    <w:rsid w:val="00E24598"/>
    <w:rsid w:val="00E25D31"/>
    <w:rsid w:val="00E32F7C"/>
    <w:rsid w:val="00E40216"/>
    <w:rsid w:val="00E51692"/>
    <w:rsid w:val="00E52FA5"/>
    <w:rsid w:val="00E5487F"/>
    <w:rsid w:val="00E5514C"/>
    <w:rsid w:val="00E57584"/>
    <w:rsid w:val="00E65F60"/>
    <w:rsid w:val="00E7351C"/>
    <w:rsid w:val="00E75B48"/>
    <w:rsid w:val="00E75C47"/>
    <w:rsid w:val="00E764C9"/>
    <w:rsid w:val="00E818CD"/>
    <w:rsid w:val="00E83CAE"/>
    <w:rsid w:val="00E8617F"/>
    <w:rsid w:val="00E87764"/>
    <w:rsid w:val="00EB3370"/>
    <w:rsid w:val="00ED386E"/>
    <w:rsid w:val="00ED4EDA"/>
    <w:rsid w:val="00ED53FD"/>
    <w:rsid w:val="00ED5781"/>
    <w:rsid w:val="00ED648C"/>
    <w:rsid w:val="00EE2A7F"/>
    <w:rsid w:val="00F0324E"/>
    <w:rsid w:val="00F126F0"/>
    <w:rsid w:val="00F12817"/>
    <w:rsid w:val="00F174BA"/>
    <w:rsid w:val="00F20BC8"/>
    <w:rsid w:val="00F5586B"/>
    <w:rsid w:val="00F613A7"/>
    <w:rsid w:val="00F63B65"/>
    <w:rsid w:val="00F70F33"/>
    <w:rsid w:val="00F71078"/>
    <w:rsid w:val="00F83DB1"/>
    <w:rsid w:val="00F854CD"/>
    <w:rsid w:val="00F96633"/>
    <w:rsid w:val="00F97835"/>
    <w:rsid w:val="00FC08D6"/>
    <w:rsid w:val="00FC2DF6"/>
    <w:rsid w:val="00FC5B99"/>
    <w:rsid w:val="00FC6990"/>
    <w:rsid w:val="00FD004D"/>
    <w:rsid w:val="00FE2EE7"/>
    <w:rsid w:val="00FF1464"/>
    <w:rsid w:val="00FF3F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60F912-020B-4559-B1F3-FB7B667C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30F7"/>
    <w:rPr>
      <w:sz w:val="24"/>
      <w:szCs w:val="24"/>
    </w:rPr>
  </w:style>
  <w:style w:type="paragraph" w:styleId="Nagwek1">
    <w:name w:val="heading 1"/>
    <w:basedOn w:val="Normalny"/>
    <w:next w:val="Normalny"/>
    <w:link w:val="Nagwek1Znak"/>
    <w:uiPriority w:val="99"/>
    <w:qFormat/>
    <w:rsid w:val="007F30F7"/>
    <w:pPr>
      <w:keepNext/>
      <w:jc w:val="center"/>
      <w:outlineLvl w:val="0"/>
    </w:pPr>
    <w:rPr>
      <w:b/>
      <w:bCs/>
    </w:rPr>
  </w:style>
  <w:style w:type="paragraph" w:styleId="Nagwek2">
    <w:name w:val="heading 2"/>
    <w:basedOn w:val="Normalny"/>
    <w:next w:val="Normalny"/>
    <w:link w:val="Nagwek2Znak"/>
    <w:qFormat/>
    <w:rsid w:val="007F30F7"/>
    <w:pPr>
      <w:keepNext/>
      <w:jc w:val="center"/>
      <w:outlineLvl w:val="1"/>
    </w:pPr>
    <w:rPr>
      <w:b/>
      <w:bCs/>
      <w:sz w:val="22"/>
      <w:szCs w:val="22"/>
    </w:rPr>
  </w:style>
  <w:style w:type="paragraph" w:styleId="Nagwek3">
    <w:name w:val="heading 3"/>
    <w:basedOn w:val="Normalny"/>
    <w:next w:val="Normalny"/>
    <w:link w:val="Nagwek3Znak"/>
    <w:uiPriority w:val="99"/>
    <w:qFormat/>
    <w:rsid w:val="007F30F7"/>
    <w:pPr>
      <w:keepNext/>
      <w:outlineLvl w:val="2"/>
    </w:pPr>
    <w:rPr>
      <w:b/>
      <w:bCs/>
      <w:sz w:val="22"/>
      <w:szCs w:val="22"/>
    </w:rPr>
  </w:style>
  <w:style w:type="paragraph" w:styleId="Nagwek4">
    <w:name w:val="heading 4"/>
    <w:basedOn w:val="Normalny"/>
    <w:next w:val="Normalny"/>
    <w:link w:val="Nagwek4Znak"/>
    <w:uiPriority w:val="99"/>
    <w:qFormat/>
    <w:rsid w:val="007F30F7"/>
    <w:pPr>
      <w:keepNext/>
      <w:outlineLvl w:val="3"/>
    </w:pPr>
    <w:rPr>
      <w:b/>
      <w:bCs/>
    </w:rPr>
  </w:style>
  <w:style w:type="paragraph" w:styleId="Nagwek5">
    <w:name w:val="heading 5"/>
    <w:basedOn w:val="Normalny"/>
    <w:next w:val="Normalny"/>
    <w:link w:val="Nagwek5Znak"/>
    <w:uiPriority w:val="9"/>
    <w:semiHidden/>
    <w:unhideWhenUsed/>
    <w:qFormat/>
    <w:rsid w:val="00A75E5D"/>
    <w:pPr>
      <w:keepNext/>
      <w:keepLines/>
      <w:spacing w:before="200"/>
      <w:outlineLvl w:val="4"/>
    </w:pPr>
    <w:rPr>
      <w:rFonts w:ascii="Cambria"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53B90"/>
    <w:rPr>
      <w:b/>
      <w:bCs/>
      <w:sz w:val="24"/>
      <w:szCs w:val="24"/>
    </w:rPr>
  </w:style>
  <w:style w:type="character" w:customStyle="1" w:styleId="Nagwek2Znak">
    <w:name w:val="Nagłówek 2 Znak"/>
    <w:basedOn w:val="Domylnaczcionkaakapitu"/>
    <w:link w:val="Nagwek2"/>
    <w:uiPriority w:val="9"/>
    <w:semiHidden/>
    <w:rsid w:val="00B75FDA"/>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semiHidden/>
    <w:rsid w:val="00B75FDA"/>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B75FDA"/>
    <w:rPr>
      <w:rFonts w:ascii="Calibri" w:eastAsia="Times New Roman" w:hAnsi="Calibri" w:cs="Times New Roman"/>
      <w:b/>
      <w:bCs/>
      <w:sz w:val="28"/>
      <w:szCs w:val="28"/>
    </w:rPr>
  </w:style>
  <w:style w:type="character" w:customStyle="1" w:styleId="produktnazwa">
    <w:name w:val="produkt_nazwa"/>
    <w:basedOn w:val="Domylnaczcionkaakapitu"/>
    <w:uiPriority w:val="99"/>
    <w:rsid w:val="007F30F7"/>
  </w:style>
  <w:style w:type="character" w:styleId="Pogrubienie">
    <w:name w:val="Strong"/>
    <w:basedOn w:val="Domylnaczcionkaakapitu"/>
    <w:qFormat/>
    <w:rsid w:val="007F30F7"/>
    <w:rPr>
      <w:b/>
      <w:bCs/>
    </w:rPr>
  </w:style>
  <w:style w:type="paragraph" w:styleId="NormalnyWeb">
    <w:name w:val="Normal (Web)"/>
    <w:basedOn w:val="Normalny"/>
    <w:rsid w:val="007F30F7"/>
    <w:pPr>
      <w:spacing w:before="100" w:beforeAutospacing="1" w:after="100" w:afterAutospacing="1"/>
    </w:pPr>
  </w:style>
  <w:style w:type="character" w:styleId="Hipercze">
    <w:name w:val="Hyperlink"/>
    <w:basedOn w:val="Domylnaczcionkaakapitu"/>
    <w:uiPriority w:val="99"/>
    <w:semiHidden/>
    <w:rsid w:val="007F30F7"/>
    <w:rPr>
      <w:color w:val="0000FF"/>
      <w:u w:val="single"/>
    </w:rPr>
  </w:style>
  <w:style w:type="character" w:styleId="UyteHipercze">
    <w:name w:val="FollowedHyperlink"/>
    <w:basedOn w:val="Domylnaczcionkaakapitu"/>
    <w:uiPriority w:val="99"/>
    <w:semiHidden/>
    <w:rsid w:val="007F30F7"/>
    <w:rPr>
      <w:color w:val="800080"/>
      <w:u w:val="single"/>
    </w:rPr>
  </w:style>
  <w:style w:type="paragraph" w:styleId="Tekstpodstawowy">
    <w:name w:val="Body Text"/>
    <w:basedOn w:val="Normalny"/>
    <w:link w:val="TekstpodstawowyZnak"/>
    <w:uiPriority w:val="99"/>
    <w:semiHidden/>
    <w:rsid w:val="007F30F7"/>
    <w:rPr>
      <w:sz w:val="20"/>
      <w:szCs w:val="20"/>
    </w:rPr>
  </w:style>
  <w:style w:type="character" w:customStyle="1" w:styleId="TekstpodstawowyZnak">
    <w:name w:val="Tekst podstawowy Znak"/>
    <w:basedOn w:val="Domylnaczcionkaakapitu"/>
    <w:link w:val="Tekstpodstawowy"/>
    <w:uiPriority w:val="99"/>
    <w:semiHidden/>
    <w:rsid w:val="00B75FDA"/>
    <w:rPr>
      <w:sz w:val="24"/>
      <w:szCs w:val="24"/>
    </w:rPr>
  </w:style>
  <w:style w:type="character" w:customStyle="1" w:styleId="content">
    <w:name w:val="content"/>
    <w:basedOn w:val="Domylnaczcionkaakapitu"/>
    <w:uiPriority w:val="99"/>
    <w:rsid w:val="007F30F7"/>
  </w:style>
  <w:style w:type="character" w:customStyle="1" w:styleId="tyt2">
    <w:name w:val="tyt2"/>
    <w:basedOn w:val="Domylnaczcionkaakapitu"/>
    <w:uiPriority w:val="99"/>
    <w:rsid w:val="007F30F7"/>
  </w:style>
  <w:style w:type="character" w:styleId="Uwydatnienie">
    <w:name w:val="Emphasis"/>
    <w:basedOn w:val="Domylnaczcionkaakapitu"/>
    <w:uiPriority w:val="20"/>
    <w:qFormat/>
    <w:rsid w:val="007F30F7"/>
    <w:rPr>
      <w:i/>
      <w:iCs/>
    </w:rPr>
  </w:style>
  <w:style w:type="character" w:customStyle="1" w:styleId="longtext">
    <w:name w:val="long_text"/>
    <w:basedOn w:val="Domylnaczcionkaakapitu"/>
    <w:uiPriority w:val="99"/>
    <w:rsid w:val="00503107"/>
  </w:style>
  <w:style w:type="character" w:customStyle="1" w:styleId="item-prop-headline">
    <w:name w:val="item-prop-headline"/>
    <w:basedOn w:val="Domylnaczcionkaakapitu"/>
    <w:rsid w:val="00A75E5D"/>
  </w:style>
  <w:style w:type="paragraph" w:styleId="Akapitzlist">
    <w:name w:val="List Paragraph"/>
    <w:basedOn w:val="Normalny"/>
    <w:uiPriority w:val="34"/>
    <w:qFormat/>
    <w:rsid w:val="00A75E5D"/>
    <w:pPr>
      <w:ind w:left="720"/>
      <w:contextualSpacing/>
    </w:pPr>
  </w:style>
  <w:style w:type="character" w:customStyle="1" w:styleId="Nagwek5Znak">
    <w:name w:val="Nagłówek 5 Znak"/>
    <w:basedOn w:val="Domylnaczcionkaakapitu"/>
    <w:link w:val="Nagwek5"/>
    <w:uiPriority w:val="9"/>
    <w:semiHidden/>
    <w:rsid w:val="00A75E5D"/>
    <w:rPr>
      <w:rFonts w:ascii="Cambria" w:eastAsia="Times New Roman" w:hAnsi="Cambria" w:cs="Times New Roman"/>
      <w:color w:val="243F60"/>
      <w:sz w:val="24"/>
      <w:szCs w:val="24"/>
    </w:rPr>
  </w:style>
  <w:style w:type="character" w:customStyle="1" w:styleId="hps">
    <w:name w:val="hps"/>
    <w:basedOn w:val="Domylnaczcionkaakapitu"/>
    <w:rsid w:val="00A75E5D"/>
  </w:style>
  <w:style w:type="paragraph" w:styleId="Zagicieodgryformularza">
    <w:name w:val="HTML Top of Form"/>
    <w:basedOn w:val="Normalny"/>
    <w:next w:val="Normalny"/>
    <w:link w:val="ZagicieodgryformularzaZnak"/>
    <w:hidden/>
    <w:uiPriority w:val="99"/>
    <w:semiHidden/>
    <w:unhideWhenUsed/>
    <w:rsid w:val="00A75E5D"/>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A75E5D"/>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A75E5D"/>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A75E5D"/>
    <w:rPr>
      <w:rFonts w:ascii="Arial" w:hAnsi="Arial" w:cs="Arial"/>
      <w:vanish/>
      <w:sz w:val="16"/>
      <w:szCs w:val="16"/>
    </w:rPr>
  </w:style>
  <w:style w:type="paragraph" w:customStyle="1" w:styleId="Default">
    <w:name w:val="Default"/>
    <w:rsid w:val="00265CF7"/>
    <w:pPr>
      <w:autoSpaceDE w:val="0"/>
      <w:autoSpaceDN w:val="0"/>
      <w:adjustRightInd w:val="0"/>
    </w:pPr>
    <w:rPr>
      <w:rFonts w:ascii="Tahoma" w:eastAsiaTheme="minorHAnsi" w:hAnsi="Tahoma" w:cs="Tahoma"/>
      <w:color w:val="000000"/>
      <w:sz w:val="24"/>
      <w:szCs w:val="24"/>
      <w:lang w:eastAsia="en-US"/>
    </w:rPr>
  </w:style>
  <w:style w:type="paragraph" w:customStyle="1" w:styleId="Standard">
    <w:name w:val="Standard"/>
    <w:rsid w:val="00265CF7"/>
    <w:pPr>
      <w:widowControl w:val="0"/>
      <w:suppressAutoHyphens/>
      <w:autoSpaceDN w:val="0"/>
      <w:textAlignment w:val="baseline"/>
    </w:pPr>
    <w:rPr>
      <w:rFonts w:eastAsia="Andale Sans UI" w:cs="Tahoma"/>
      <w:kern w:val="3"/>
      <w:sz w:val="24"/>
      <w:szCs w:val="24"/>
      <w:lang w:val="de-DE" w:eastAsia="ja-JP" w:bidi="fa-IR"/>
    </w:rPr>
  </w:style>
  <w:style w:type="paragraph" w:styleId="HTML-wstpniesformatowany">
    <w:name w:val="HTML Preformatted"/>
    <w:basedOn w:val="Normalny"/>
    <w:link w:val="HTML-wstpniesformatowanyZnak"/>
    <w:uiPriority w:val="99"/>
    <w:semiHidden/>
    <w:unhideWhenUsed/>
    <w:rsid w:val="0034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344B0D"/>
    <w:rPr>
      <w:rFonts w:ascii="Courier New" w:hAnsi="Courier New" w:cs="Courier New"/>
    </w:rPr>
  </w:style>
  <w:style w:type="character" w:styleId="Odwoaniedokomentarza">
    <w:name w:val="annotation reference"/>
    <w:basedOn w:val="Domylnaczcionkaakapitu"/>
    <w:uiPriority w:val="99"/>
    <w:semiHidden/>
    <w:unhideWhenUsed/>
    <w:rsid w:val="003A7391"/>
    <w:rPr>
      <w:sz w:val="16"/>
      <w:szCs w:val="16"/>
    </w:rPr>
  </w:style>
  <w:style w:type="paragraph" w:styleId="Tekstkomentarza">
    <w:name w:val="annotation text"/>
    <w:basedOn w:val="Normalny"/>
    <w:link w:val="TekstkomentarzaZnak"/>
    <w:uiPriority w:val="99"/>
    <w:semiHidden/>
    <w:unhideWhenUsed/>
    <w:rsid w:val="003A7391"/>
    <w:rPr>
      <w:sz w:val="20"/>
      <w:szCs w:val="20"/>
    </w:rPr>
  </w:style>
  <w:style w:type="character" w:customStyle="1" w:styleId="TekstkomentarzaZnak">
    <w:name w:val="Tekst komentarza Znak"/>
    <w:basedOn w:val="Domylnaczcionkaakapitu"/>
    <w:link w:val="Tekstkomentarza"/>
    <w:uiPriority w:val="99"/>
    <w:semiHidden/>
    <w:rsid w:val="003A7391"/>
  </w:style>
  <w:style w:type="paragraph" w:styleId="Tematkomentarza">
    <w:name w:val="annotation subject"/>
    <w:basedOn w:val="Tekstkomentarza"/>
    <w:next w:val="Tekstkomentarza"/>
    <w:link w:val="TematkomentarzaZnak"/>
    <w:uiPriority w:val="99"/>
    <w:semiHidden/>
    <w:unhideWhenUsed/>
    <w:rsid w:val="003A7391"/>
    <w:rPr>
      <w:b/>
      <w:bCs/>
    </w:rPr>
  </w:style>
  <w:style w:type="character" w:customStyle="1" w:styleId="TematkomentarzaZnak">
    <w:name w:val="Temat komentarza Znak"/>
    <w:basedOn w:val="TekstkomentarzaZnak"/>
    <w:link w:val="Tematkomentarza"/>
    <w:uiPriority w:val="99"/>
    <w:semiHidden/>
    <w:rsid w:val="003A7391"/>
    <w:rPr>
      <w:b/>
      <w:bCs/>
    </w:rPr>
  </w:style>
  <w:style w:type="paragraph" w:styleId="Tekstdymka">
    <w:name w:val="Balloon Text"/>
    <w:basedOn w:val="Normalny"/>
    <w:link w:val="TekstdymkaZnak"/>
    <w:uiPriority w:val="99"/>
    <w:semiHidden/>
    <w:unhideWhenUsed/>
    <w:rsid w:val="003A7391"/>
    <w:rPr>
      <w:rFonts w:ascii="Tahoma" w:hAnsi="Tahoma" w:cs="Tahoma"/>
      <w:sz w:val="16"/>
      <w:szCs w:val="16"/>
    </w:rPr>
  </w:style>
  <w:style w:type="character" w:customStyle="1" w:styleId="TekstdymkaZnak">
    <w:name w:val="Tekst dymka Znak"/>
    <w:basedOn w:val="Domylnaczcionkaakapitu"/>
    <w:link w:val="Tekstdymka"/>
    <w:uiPriority w:val="99"/>
    <w:semiHidden/>
    <w:rsid w:val="003A7391"/>
    <w:rPr>
      <w:rFonts w:ascii="Tahoma" w:hAnsi="Tahoma" w:cs="Tahoma"/>
      <w:sz w:val="16"/>
      <w:szCs w:val="16"/>
    </w:rPr>
  </w:style>
  <w:style w:type="paragraph" w:styleId="Nagwek">
    <w:name w:val="header"/>
    <w:basedOn w:val="Normalny"/>
    <w:link w:val="NagwekZnak"/>
    <w:uiPriority w:val="99"/>
    <w:unhideWhenUsed/>
    <w:rsid w:val="00000BD6"/>
    <w:pPr>
      <w:tabs>
        <w:tab w:val="center" w:pos="4536"/>
        <w:tab w:val="right" w:pos="9072"/>
      </w:tabs>
    </w:pPr>
  </w:style>
  <w:style w:type="character" w:customStyle="1" w:styleId="NagwekZnak">
    <w:name w:val="Nagłówek Znak"/>
    <w:basedOn w:val="Domylnaczcionkaakapitu"/>
    <w:link w:val="Nagwek"/>
    <w:uiPriority w:val="99"/>
    <w:rsid w:val="00000BD6"/>
    <w:rPr>
      <w:sz w:val="24"/>
      <w:szCs w:val="24"/>
    </w:rPr>
  </w:style>
  <w:style w:type="paragraph" w:styleId="Stopka">
    <w:name w:val="footer"/>
    <w:basedOn w:val="Normalny"/>
    <w:link w:val="StopkaZnak"/>
    <w:uiPriority w:val="99"/>
    <w:unhideWhenUsed/>
    <w:rsid w:val="00000BD6"/>
    <w:pPr>
      <w:tabs>
        <w:tab w:val="center" w:pos="4536"/>
        <w:tab w:val="right" w:pos="9072"/>
      </w:tabs>
    </w:pPr>
  </w:style>
  <w:style w:type="character" w:customStyle="1" w:styleId="StopkaZnak">
    <w:name w:val="Stopka Znak"/>
    <w:basedOn w:val="Domylnaczcionkaakapitu"/>
    <w:link w:val="Stopka"/>
    <w:uiPriority w:val="99"/>
    <w:rsid w:val="00000B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199340">
      <w:bodyDiv w:val="1"/>
      <w:marLeft w:val="0"/>
      <w:marRight w:val="0"/>
      <w:marTop w:val="0"/>
      <w:marBottom w:val="0"/>
      <w:divBdr>
        <w:top w:val="none" w:sz="0" w:space="0" w:color="auto"/>
        <w:left w:val="none" w:sz="0" w:space="0" w:color="auto"/>
        <w:bottom w:val="none" w:sz="0" w:space="0" w:color="auto"/>
        <w:right w:val="none" w:sz="0" w:space="0" w:color="auto"/>
      </w:divBdr>
    </w:div>
    <w:div w:id="584538005">
      <w:bodyDiv w:val="1"/>
      <w:marLeft w:val="0"/>
      <w:marRight w:val="0"/>
      <w:marTop w:val="0"/>
      <w:marBottom w:val="0"/>
      <w:divBdr>
        <w:top w:val="none" w:sz="0" w:space="0" w:color="auto"/>
        <w:left w:val="none" w:sz="0" w:space="0" w:color="auto"/>
        <w:bottom w:val="none" w:sz="0" w:space="0" w:color="auto"/>
        <w:right w:val="none" w:sz="0" w:space="0" w:color="auto"/>
      </w:divBdr>
    </w:div>
    <w:div w:id="834490536">
      <w:bodyDiv w:val="1"/>
      <w:marLeft w:val="0"/>
      <w:marRight w:val="0"/>
      <w:marTop w:val="0"/>
      <w:marBottom w:val="0"/>
      <w:divBdr>
        <w:top w:val="none" w:sz="0" w:space="0" w:color="auto"/>
        <w:left w:val="none" w:sz="0" w:space="0" w:color="auto"/>
        <w:bottom w:val="none" w:sz="0" w:space="0" w:color="auto"/>
        <w:right w:val="none" w:sz="0" w:space="0" w:color="auto"/>
      </w:divBdr>
    </w:div>
    <w:div w:id="966550534">
      <w:bodyDiv w:val="1"/>
      <w:marLeft w:val="0"/>
      <w:marRight w:val="0"/>
      <w:marTop w:val="0"/>
      <w:marBottom w:val="0"/>
      <w:divBdr>
        <w:top w:val="none" w:sz="0" w:space="0" w:color="auto"/>
        <w:left w:val="none" w:sz="0" w:space="0" w:color="auto"/>
        <w:bottom w:val="none" w:sz="0" w:space="0" w:color="auto"/>
        <w:right w:val="none" w:sz="0" w:space="0" w:color="auto"/>
      </w:divBdr>
    </w:div>
    <w:div w:id="1550921685">
      <w:bodyDiv w:val="1"/>
      <w:marLeft w:val="0"/>
      <w:marRight w:val="0"/>
      <w:marTop w:val="0"/>
      <w:marBottom w:val="0"/>
      <w:divBdr>
        <w:top w:val="none" w:sz="0" w:space="0" w:color="auto"/>
        <w:left w:val="none" w:sz="0" w:space="0" w:color="auto"/>
        <w:bottom w:val="none" w:sz="0" w:space="0" w:color="auto"/>
        <w:right w:val="none" w:sz="0" w:space="0" w:color="auto"/>
      </w:divBdr>
    </w:div>
    <w:div w:id="1561987482">
      <w:bodyDiv w:val="1"/>
      <w:marLeft w:val="0"/>
      <w:marRight w:val="0"/>
      <w:marTop w:val="0"/>
      <w:marBottom w:val="0"/>
      <w:divBdr>
        <w:top w:val="none" w:sz="0" w:space="0" w:color="auto"/>
        <w:left w:val="none" w:sz="0" w:space="0" w:color="auto"/>
        <w:bottom w:val="none" w:sz="0" w:space="0" w:color="auto"/>
        <w:right w:val="none" w:sz="0" w:space="0" w:color="auto"/>
      </w:divBdr>
    </w:div>
    <w:div w:id="1842545747">
      <w:bodyDiv w:val="1"/>
      <w:marLeft w:val="0"/>
      <w:marRight w:val="0"/>
      <w:marTop w:val="0"/>
      <w:marBottom w:val="0"/>
      <w:divBdr>
        <w:top w:val="none" w:sz="0" w:space="0" w:color="auto"/>
        <w:left w:val="none" w:sz="0" w:space="0" w:color="auto"/>
        <w:bottom w:val="none" w:sz="0" w:space="0" w:color="auto"/>
        <w:right w:val="none" w:sz="0" w:space="0" w:color="auto"/>
      </w:divBdr>
    </w:div>
    <w:div w:id="1952392548">
      <w:marLeft w:val="0"/>
      <w:marRight w:val="0"/>
      <w:marTop w:val="0"/>
      <w:marBottom w:val="0"/>
      <w:divBdr>
        <w:top w:val="none" w:sz="0" w:space="0" w:color="auto"/>
        <w:left w:val="none" w:sz="0" w:space="0" w:color="auto"/>
        <w:bottom w:val="none" w:sz="0" w:space="0" w:color="auto"/>
        <w:right w:val="none" w:sz="0" w:space="0" w:color="auto"/>
      </w:divBdr>
    </w:div>
    <w:div w:id="1952392549">
      <w:marLeft w:val="0"/>
      <w:marRight w:val="0"/>
      <w:marTop w:val="0"/>
      <w:marBottom w:val="0"/>
      <w:divBdr>
        <w:top w:val="none" w:sz="0" w:space="0" w:color="auto"/>
        <w:left w:val="none" w:sz="0" w:space="0" w:color="auto"/>
        <w:bottom w:val="none" w:sz="0" w:space="0" w:color="auto"/>
        <w:right w:val="none" w:sz="0" w:space="0" w:color="auto"/>
      </w:divBdr>
    </w:div>
    <w:div w:id="1952392550">
      <w:marLeft w:val="0"/>
      <w:marRight w:val="0"/>
      <w:marTop w:val="0"/>
      <w:marBottom w:val="0"/>
      <w:divBdr>
        <w:top w:val="none" w:sz="0" w:space="0" w:color="auto"/>
        <w:left w:val="none" w:sz="0" w:space="0" w:color="auto"/>
        <w:bottom w:val="none" w:sz="0" w:space="0" w:color="auto"/>
        <w:right w:val="none" w:sz="0" w:space="0" w:color="auto"/>
      </w:divBdr>
    </w:div>
    <w:div w:id="1952392551">
      <w:marLeft w:val="0"/>
      <w:marRight w:val="0"/>
      <w:marTop w:val="0"/>
      <w:marBottom w:val="0"/>
      <w:divBdr>
        <w:top w:val="none" w:sz="0" w:space="0" w:color="auto"/>
        <w:left w:val="none" w:sz="0" w:space="0" w:color="auto"/>
        <w:bottom w:val="none" w:sz="0" w:space="0" w:color="auto"/>
        <w:right w:val="none" w:sz="0" w:space="0" w:color="auto"/>
      </w:divBdr>
    </w:div>
    <w:div w:id="1952392552">
      <w:marLeft w:val="0"/>
      <w:marRight w:val="0"/>
      <w:marTop w:val="0"/>
      <w:marBottom w:val="0"/>
      <w:divBdr>
        <w:top w:val="none" w:sz="0" w:space="0" w:color="auto"/>
        <w:left w:val="none" w:sz="0" w:space="0" w:color="auto"/>
        <w:bottom w:val="none" w:sz="0" w:space="0" w:color="auto"/>
        <w:right w:val="none" w:sz="0" w:space="0" w:color="auto"/>
      </w:divBdr>
    </w:div>
    <w:div w:id="1952392553">
      <w:marLeft w:val="0"/>
      <w:marRight w:val="0"/>
      <w:marTop w:val="0"/>
      <w:marBottom w:val="0"/>
      <w:divBdr>
        <w:top w:val="none" w:sz="0" w:space="0" w:color="auto"/>
        <w:left w:val="none" w:sz="0" w:space="0" w:color="auto"/>
        <w:bottom w:val="none" w:sz="0" w:space="0" w:color="auto"/>
        <w:right w:val="none" w:sz="0" w:space="0" w:color="auto"/>
      </w:divBdr>
    </w:div>
    <w:div w:id="1952392554">
      <w:marLeft w:val="0"/>
      <w:marRight w:val="0"/>
      <w:marTop w:val="0"/>
      <w:marBottom w:val="0"/>
      <w:divBdr>
        <w:top w:val="none" w:sz="0" w:space="0" w:color="auto"/>
        <w:left w:val="none" w:sz="0" w:space="0" w:color="auto"/>
        <w:bottom w:val="none" w:sz="0" w:space="0" w:color="auto"/>
        <w:right w:val="none" w:sz="0" w:space="0" w:color="auto"/>
      </w:divBdr>
    </w:div>
    <w:div w:id="1952392556">
      <w:marLeft w:val="0"/>
      <w:marRight w:val="0"/>
      <w:marTop w:val="0"/>
      <w:marBottom w:val="0"/>
      <w:divBdr>
        <w:top w:val="none" w:sz="0" w:space="0" w:color="auto"/>
        <w:left w:val="none" w:sz="0" w:space="0" w:color="auto"/>
        <w:bottom w:val="none" w:sz="0" w:space="0" w:color="auto"/>
        <w:right w:val="none" w:sz="0" w:space="0" w:color="auto"/>
      </w:divBdr>
    </w:div>
    <w:div w:id="1952392557">
      <w:marLeft w:val="0"/>
      <w:marRight w:val="0"/>
      <w:marTop w:val="0"/>
      <w:marBottom w:val="0"/>
      <w:divBdr>
        <w:top w:val="none" w:sz="0" w:space="0" w:color="auto"/>
        <w:left w:val="none" w:sz="0" w:space="0" w:color="auto"/>
        <w:bottom w:val="none" w:sz="0" w:space="0" w:color="auto"/>
        <w:right w:val="none" w:sz="0" w:space="0" w:color="auto"/>
      </w:divBdr>
    </w:div>
    <w:div w:id="1952392560">
      <w:marLeft w:val="0"/>
      <w:marRight w:val="0"/>
      <w:marTop w:val="0"/>
      <w:marBottom w:val="0"/>
      <w:divBdr>
        <w:top w:val="none" w:sz="0" w:space="0" w:color="auto"/>
        <w:left w:val="none" w:sz="0" w:space="0" w:color="auto"/>
        <w:bottom w:val="none" w:sz="0" w:space="0" w:color="auto"/>
        <w:right w:val="none" w:sz="0" w:space="0" w:color="auto"/>
      </w:divBdr>
    </w:div>
    <w:div w:id="1952392561">
      <w:marLeft w:val="0"/>
      <w:marRight w:val="0"/>
      <w:marTop w:val="0"/>
      <w:marBottom w:val="0"/>
      <w:divBdr>
        <w:top w:val="none" w:sz="0" w:space="0" w:color="auto"/>
        <w:left w:val="none" w:sz="0" w:space="0" w:color="auto"/>
        <w:bottom w:val="none" w:sz="0" w:space="0" w:color="auto"/>
        <w:right w:val="none" w:sz="0" w:space="0" w:color="auto"/>
      </w:divBdr>
    </w:div>
    <w:div w:id="1952392562">
      <w:marLeft w:val="0"/>
      <w:marRight w:val="0"/>
      <w:marTop w:val="0"/>
      <w:marBottom w:val="0"/>
      <w:divBdr>
        <w:top w:val="none" w:sz="0" w:space="0" w:color="auto"/>
        <w:left w:val="none" w:sz="0" w:space="0" w:color="auto"/>
        <w:bottom w:val="none" w:sz="0" w:space="0" w:color="auto"/>
        <w:right w:val="none" w:sz="0" w:space="0" w:color="auto"/>
      </w:divBdr>
    </w:div>
    <w:div w:id="1952392564">
      <w:marLeft w:val="0"/>
      <w:marRight w:val="0"/>
      <w:marTop w:val="0"/>
      <w:marBottom w:val="0"/>
      <w:divBdr>
        <w:top w:val="none" w:sz="0" w:space="0" w:color="auto"/>
        <w:left w:val="none" w:sz="0" w:space="0" w:color="auto"/>
        <w:bottom w:val="none" w:sz="0" w:space="0" w:color="auto"/>
        <w:right w:val="none" w:sz="0" w:space="0" w:color="auto"/>
      </w:divBdr>
    </w:div>
    <w:div w:id="1952392565">
      <w:marLeft w:val="0"/>
      <w:marRight w:val="0"/>
      <w:marTop w:val="0"/>
      <w:marBottom w:val="0"/>
      <w:divBdr>
        <w:top w:val="none" w:sz="0" w:space="0" w:color="auto"/>
        <w:left w:val="none" w:sz="0" w:space="0" w:color="auto"/>
        <w:bottom w:val="none" w:sz="0" w:space="0" w:color="auto"/>
        <w:right w:val="none" w:sz="0" w:space="0" w:color="auto"/>
      </w:divBdr>
    </w:div>
    <w:div w:id="1952392566">
      <w:marLeft w:val="0"/>
      <w:marRight w:val="0"/>
      <w:marTop w:val="0"/>
      <w:marBottom w:val="0"/>
      <w:divBdr>
        <w:top w:val="none" w:sz="0" w:space="0" w:color="auto"/>
        <w:left w:val="none" w:sz="0" w:space="0" w:color="auto"/>
        <w:bottom w:val="none" w:sz="0" w:space="0" w:color="auto"/>
        <w:right w:val="none" w:sz="0" w:space="0" w:color="auto"/>
      </w:divBdr>
      <w:divsChild>
        <w:div w:id="1952392580">
          <w:marLeft w:val="0"/>
          <w:marRight w:val="0"/>
          <w:marTop w:val="0"/>
          <w:marBottom w:val="0"/>
          <w:divBdr>
            <w:top w:val="none" w:sz="0" w:space="0" w:color="auto"/>
            <w:left w:val="none" w:sz="0" w:space="0" w:color="auto"/>
            <w:bottom w:val="none" w:sz="0" w:space="0" w:color="auto"/>
            <w:right w:val="none" w:sz="0" w:space="0" w:color="auto"/>
          </w:divBdr>
        </w:div>
        <w:div w:id="1952392603">
          <w:marLeft w:val="0"/>
          <w:marRight w:val="0"/>
          <w:marTop w:val="0"/>
          <w:marBottom w:val="0"/>
          <w:divBdr>
            <w:top w:val="none" w:sz="0" w:space="0" w:color="auto"/>
            <w:left w:val="none" w:sz="0" w:space="0" w:color="auto"/>
            <w:bottom w:val="none" w:sz="0" w:space="0" w:color="auto"/>
            <w:right w:val="none" w:sz="0" w:space="0" w:color="auto"/>
          </w:divBdr>
        </w:div>
      </w:divsChild>
    </w:div>
    <w:div w:id="1952392567">
      <w:marLeft w:val="0"/>
      <w:marRight w:val="0"/>
      <w:marTop w:val="0"/>
      <w:marBottom w:val="0"/>
      <w:divBdr>
        <w:top w:val="none" w:sz="0" w:space="0" w:color="auto"/>
        <w:left w:val="none" w:sz="0" w:space="0" w:color="auto"/>
        <w:bottom w:val="none" w:sz="0" w:space="0" w:color="auto"/>
        <w:right w:val="none" w:sz="0" w:space="0" w:color="auto"/>
      </w:divBdr>
    </w:div>
    <w:div w:id="1952392568">
      <w:marLeft w:val="0"/>
      <w:marRight w:val="0"/>
      <w:marTop w:val="0"/>
      <w:marBottom w:val="0"/>
      <w:divBdr>
        <w:top w:val="none" w:sz="0" w:space="0" w:color="auto"/>
        <w:left w:val="none" w:sz="0" w:space="0" w:color="auto"/>
        <w:bottom w:val="none" w:sz="0" w:space="0" w:color="auto"/>
        <w:right w:val="none" w:sz="0" w:space="0" w:color="auto"/>
      </w:divBdr>
      <w:divsChild>
        <w:div w:id="1952392555">
          <w:marLeft w:val="0"/>
          <w:marRight w:val="0"/>
          <w:marTop w:val="0"/>
          <w:marBottom w:val="0"/>
          <w:divBdr>
            <w:top w:val="none" w:sz="0" w:space="0" w:color="auto"/>
            <w:left w:val="none" w:sz="0" w:space="0" w:color="auto"/>
            <w:bottom w:val="none" w:sz="0" w:space="0" w:color="auto"/>
            <w:right w:val="none" w:sz="0" w:space="0" w:color="auto"/>
          </w:divBdr>
        </w:div>
      </w:divsChild>
    </w:div>
    <w:div w:id="1952392569">
      <w:marLeft w:val="0"/>
      <w:marRight w:val="0"/>
      <w:marTop w:val="0"/>
      <w:marBottom w:val="0"/>
      <w:divBdr>
        <w:top w:val="none" w:sz="0" w:space="0" w:color="auto"/>
        <w:left w:val="none" w:sz="0" w:space="0" w:color="auto"/>
        <w:bottom w:val="none" w:sz="0" w:space="0" w:color="auto"/>
        <w:right w:val="none" w:sz="0" w:space="0" w:color="auto"/>
      </w:divBdr>
    </w:div>
    <w:div w:id="1952392570">
      <w:marLeft w:val="0"/>
      <w:marRight w:val="0"/>
      <w:marTop w:val="0"/>
      <w:marBottom w:val="0"/>
      <w:divBdr>
        <w:top w:val="none" w:sz="0" w:space="0" w:color="auto"/>
        <w:left w:val="none" w:sz="0" w:space="0" w:color="auto"/>
        <w:bottom w:val="none" w:sz="0" w:space="0" w:color="auto"/>
        <w:right w:val="none" w:sz="0" w:space="0" w:color="auto"/>
      </w:divBdr>
    </w:div>
    <w:div w:id="1952392572">
      <w:marLeft w:val="0"/>
      <w:marRight w:val="0"/>
      <w:marTop w:val="0"/>
      <w:marBottom w:val="0"/>
      <w:divBdr>
        <w:top w:val="none" w:sz="0" w:space="0" w:color="auto"/>
        <w:left w:val="none" w:sz="0" w:space="0" w:color="auto"/>
        <w:bottom w:val="none" w:sz="0" w:space="0" w:color="auto"/>
        <w:right w:val="none" w:sz="0" w:space="0" w:color="auto"/>
      </w:divBdr>
    </w:div>
    <w:div w:id="1952392573">
      <w:marLeft w:val="0"/>
      <w:marRight w:val="0"/>
      <w:marTop w:val="0"/>
      <w:marBottom w:val="0"/>
      <w:divBdr>
        <w:top w:val="none" w:sz="0" w:space="0" w:color="auto"/>
        <w:left w:val="none" w:sz="0" w:space="0" w:color="auto"/>
        <w:bottom w:val="none" w:sz="0" w:space="0" w:color="auto"/>
        <w:right w:val="none" w:sz="0" w:space="0" w:color="auto"/>
      </w:divBdr>
    </w:div>
    <w:div w:id="1952392574">
      <w:marLeft w:val="0"/>
      <w:marRight w:val="0"/>
      <w:marTop w:val="0"/>
      <w:marBottom w:val="0"/>
      <w:divBdr>
        <w:top w:val="none" w:sz="0" w:space="0" w:color="auto"/>
        <w:left w:val="none" w:sz="0" w:space="0" w:color="auto"/>
        <w:bottom w:val="none" w:sz="0" w:space="0" w:color="auto"/>
        <w:right w:val="none" w:sz="0" w:space="0" w:color="auto"/>
      </w:divBdr>
    </w:div>
    <w:div w:id="1952392575">
      <w:marLeft w:val="0"/>
      <w:marRight w:val="0"/>
      <w:marTop w:val="0"/>
      <w:marBottom w:val="0"/>
      <w:divBdr>
        <w:top w:val="none" w:sz="0" w:space="0" w:color="auto"/>
        <w:left w:val="none" w:sz="0" w:space="0" w:color="auto"/>
        <w:bottom w:val="none" w:sz="0" w:space="0" w:color="auto"/>
        <w:right w:val="none" w:sz="0" w:space="0" w:color="auto"/>
      </w:divBdr>
      <w:divsChild>
        <w:div w:id="1952392610">
          <w:marLeft w:val="0"/>
          <w:marRight w:val="0"/>
          <w:marTop w:val="0"/>
          <w:marBottom w:val="0"/>
          <w:divBdr>
            <w:top w:val="none" w:sz="0" w:space="0" w:color="auto"/>
            <w:left w:val="none" w:sz="0" w:space="0" w:color="auto"/>
            <w:bottom w:val="none" w:sz="0" w:space="0" w:color="auto"/>
            <w:right w:val="none" w:sz="0" w:space="0" w:color="auto"/>
          </w:divBdr>
        </w:div>
      </w:divsChild>
    </w:div>
    <w:div w:id="1952392576">
      <w:marLeft w:val="0"/>
      <w:marRight w:val="0"/>
      <w:marTop w:val="0"/>
      <w:marBottom w:val="0"/>
      <w:divBdr>
        <w:top w:val="none" w:sz="0" w:space="0" w:color="auto"/>
        <w:left w:val="none" w:sz="0" w:space="0" w:color="auto"/>
        <w:bottom w:val="none" w:sz="0" w:space="0" w:color="auto"/>
        <w:right w:val="none" w:sz="0" w:space="0" w:color="auto"/>
      </w:divBdr>
      <w:divsChild>
        <w:div w:id="1952392563">
          <w:marLeft w:val="0"/>
          <w:marRight w:val="0"/>
          <w:marTop w:val="0"/>
          <w:marBottom w:val="0"/>
          <w:divBdr>
            <w:top w:val="none" w:sz="0" w:space="0" w:color="auto"/>
            <w:left w:val="none" w:sz="0" w:space="0" w:color="auto"/>
            <w:bottom w:val="none" w:sz="0" w:space="0" w:color="auto"/>
            <w:right w:val="none" w:sz="0" w:space="0" w:color="auto"/>
          </w:divBdr>
          <w:divsChild>
            <w:div w:id="1952392571">
              <w:marLeft w:val="0"/>
              <w:marRight w:val="0"/>
              <w:marTop w:val="0"/>
              <w:marBottom w:val="0"/>
              <w:divBdr>
                <w:top w:val="none" w:sz="0" w:space="0" w:color="auto"/>
                <w:left w:val="none" w:sz="0" w:space="0" w:color="auto"/>
                <w:bottom w:val="none" w:sz="0" w:space="0" w:color="auto"/>
                <w:right w:val="none" w:sz="0" w:space="0" w:color="auto"/>
              </w:divBdr>
              <w:divsChild>
                <w:div w:id="1952392558">
                  <w:marLeft w:val="0"/>
                  <w:marRight w:val="0"/>
                  <w:marTop w:val="0"/>
                  <w:marBottom w:val="0"/>
                  <w:divBdr>
                    <w:top w:val="none" w:sz="0" w:space="0" w:color="auto"/>
                    <w:left w:val="none" w:sz="0" w:space="0" w:color="auto"/>
                    <w:bottom w:val="none" w:sz="0" w:space="0" w:color="auto"/>
                    <w:right w:val="none" w:sz="0" w:space="0" w:color="auto"/>
                  </w:divBdr>
                  <w:divsChild>
                    <w:div w:id="1952392559">
                      <w:marLeft w:val="0"/>
                      <w:marRight w:val="0"/>
                      <w:marTop w:val="0"/>
                      <w:marBottom w:val="0"/>
                      <w:divBdr>
                        <w:top w:val="none" w:sz="0" w:space="0" w:color="auto"/>
                        <w:left w:val="none" w:sz="0" w:space="0" w:color="auto"/>
                        <w:bottom w:val="none" w:sz="0" w:space="0" w:color="auto"/>
                        <w:right w:val="none" w:sz="0" w:space="0" w:color="auto"/>
                      </w:divBdr>
                    </w:div>
                    <w:div w:id="1952392588">
                      <w:marLeft w:val="0"/>
                      <w:marRight w:val="0"/>
                      <w:marTop w:val="0"/>
                      <w:marBottom w:val="0"/>
                      <w:divBdr>
                        <w:top w:val="none" w:sz="0" w:space="0" w:color="auto"/>
                        <w:left w:val="none" w:sz="0" w:space="0" w:color="auto"/>
                        <w:bottom w:val="none" w:sz="0" w:space="0" w:color="auto"/>
                        <w:right w:val="none" w:sz="0" w:space="0" w:color="auto"/>
                      </w:divBdr>
                    </w:div>
                    <w:div w:id="19523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92577">
      <w:marLeft w:val="0"/>
      <w:marRight w:val="0"/>
      <w:marTop w:val="0"/>
      <w:marBottom w:val="0"/>
      <w:divBdr>
        <w:top w:val="none" w:sz="0" w:space="0" w:color="auto"/>
        <w:left w:val="none" w:sz="0" w:space="0" w:color="auto"/>
        <w:bottom w:val="none" w:sz="0" w:space="0" w:color="auto"/>
        <w:right w:val="none" w:sz="0" w:space="0" w:color="auto"/>
      </w:divBdr>
      <w:divsChild>
        <w:div w:id="1952392584">
          <w:marLeft w:val="0"/>
          <w:marRight w:val="0"/>
          <w:marTop w:val="0"/>
          <w:marBottom w:val="0"/>
          <w:divBdr>
            <w:top w:val="none" w:sz="0" w:space="0" w:color="auto"/>
            <w:left w:val="none" w:sz="0" w:space="0" w:color="auto"/>
            <w:bottom w:val="none" w:sz="0" w:space="0" w:color="auto"/>
            <w:right w:val="none" w:sz="0" w:space="0" w:color="auto"/>
          </w:divBdr>
        </w:div>
      </w:divsChild>
    </w:div>
    <w:div w:id="1952392578">
      <w:marLeft w:val="0"/>
      <w:marRight w:val="0"/>
      <w:marTop w:val="0"/>
      <w:marBottom w:val="0"/>
      <w:divBdr>
        <w:top w:val="none" w:sz="0" w:space="0" w:color="auto"/>
        <w:left w:val="none" w:sz="0" w:space="0" w:color="auto"/>
        <w:bottom w:val="none" w:sz="0" w:space="0" w:color="auto"/>
        <w:right w:val="none" w:sz="0" w:space="0" w:color="auto"/>
      </w:divBdr>
    </w:div>
    <w:div w:id="1952392579">
      <w:marLeft w:val="0"/>
      <w:marRight w:val="0"/>
      <w:marTop w:val="0"/>
      <w:marBottom w:val="0"/>
      <w:divBdr>
        <w:top w:val="none" w:sz="0" w:space="0" w:color="auto"/>
        <w:left w:val="none" w:sz="0" w:space="0" w:color="auto"/>
        <w:bottom w:val="none" w:sz="0" w:space="0" w:color="auto"/>
        <w:right w:val="none" w:sz="0" w:space="0" w:color="auto"/>
      </w:divBdr>
    </w:div>
    <w:div w:id="1952392581">
      <w:marLeft w:val="0"/>
      <w:marRight w:val="0"/>
      <w:marTop w:val="0"/>
      <w:marBottom w:val="0"/>
      <w:divBdr>
        <w:top w:val="none" w:sz="0" w:space="0" w:color="auto"/>
        <w:left w:val="none" w:sz="0" w:space="0" w:color="auto"/>
        <w:bottom w:val="none" w:sz="0" w:space="0" w:color="auto"/>
        <w:right w:val="none" w:sz="0" w:space="0" w:color="auto"/>
      </w:divBdr>
    </w:div>
    <w:div w:id="1952392582">
      <w:marLeft w:val="0"/>
      <w:marRight w:val="0"/>
      <w:marTop w:val="0"/>
      <w:marBottom w:val="0"/>
      <w:divBdr>
        <w:top w:val="none" w:sz="0" w:space="0" w:color="auto"/>
        <w:left w:val="none" w:sz="0" w:space="0" w:color="auto"/>
        <w:bottom w:val="none" w:sz="0" w:space="0" w:color="auto"/>
        <w:right w:val="none" w:sz="0" w:space="0" w:color="auto"/>
      </w:divBdr>
    </w:div>
    <w:div w:id="1952392583">
      <w:marLeft w:val="0"/>
      <w:marRight w:val="0"/>
      <w:marTop w:val="0"/>
      <w:marBottom w:val="0"/>
      <w:divBdr>
        <w:top w:val="none" w:sz="0" w:space="0" w:color="auto"/>
        <w:left w:val="none" w:sz="0" w:space="0" w:color="auto"/>
        <w:bottom w:val="none" w:sz="0" w:space="0" w:color="auto"/>
        <w:right w:val="none" w:sz="0" w:space="0" w:color="auto"/>
      </w:divBdr>
    </w:div>
    <w:div w:id="1952392585">
      <w:marLeft w:val="0"/>
      <w:marRight w:val="0"/>
      <w:marTop w:val="0"/>
      <w:marBottom w:val="0"/>
      <w:divBdr>
        <w:top w:val="none" w:sz="0" w:space="0" w:color="auto"/>
        <w:left w:val="none" w:sz="0" w:space="0" w:color="auto"/>
        <w:bottom w:val="none" w:sz="0" w:space="0" w:color="auto"/>
        <w:right w:val="none" w:sz="0" w:space="0" w:color="auto"/>
      </w:divBdr>
    </w:div>
    <w:div w:id="1952392586">
      <w:marLeft w:val="0"/>
      <w:marRight w:val="0"/>
      <w:marTop w:val="0"/>
      <w:marBottom w:val="0"/>
      <w:divBdr>
        <w:top w:val="none" w:sz="0" w:space="0" w:color="auto"/>
        <w:left w:val="none" w:sz="0" w:space="0" w:color="auto"/>
        <w:bottom w:val="none" w:sz="0" w:space="0" w:color="auto"/>
        <w:right w:val="none" w:sz="0" w:space="0" w:color="auto"/>
      </w:divBdr>
    </w:div>
    <w:div w:id="1952392587">
      <w:marLeft w:val="0"/>
      <w:marRight w:val="0"/>
      <w:marTop w:val="0"/>
      <w:marBottom w:val="0"/>
      <w:divBdr>
        <w:top w:val="none" w:sz="0" w:space="0" w:color="auto"/>
        <w:left w:val="none" w:sz="0" w:space="0" w:color="auto"/>
        <w:bottom w:val="none" w:sz="0" w:space="0" w:color="auto"/>
        <w:right w:val="none" w:sz="0" w:space="0" w:color="auto"/>
      </w:divBdr>
    </w:div>
    <w:div w:id="1952392589">
      <w:marLeft w:val="0"/>
      <w:marRight w:val="0"/>
      <w:marTop w:val="0"/>
      <w:marBottom w:val="0"/>
      <w:divBdr>
        <w:top w:val="none" w:sz="0" w:space="0" w:color="auto"/>
        <w:left w:val="none" w:sz="0" w:space="0" w:color="auto"/>
        <w:bottom w:val="none" w:sz="0" w:space="0" w:color="auto"/>
        <w:right w:val="none" w:sz="0" w:space="0" w:color="auto"/>
      </w:divBdr>
    </w:div>
    <w:div w:id="1952392590">
      <w:marLeft w:val="0"/>
      <w:marRight w:val="0"/>
      <w:marTop w:val="0"/>
      <w:marBottom w:val="0"/>
      <w:divBdr>
        <w:top w:val="none" w:sz="0" w:space="0" w:color="auto"/>
        <w:left w:val="none" w:sz="0" w:space="0" w:color="auto"/>
        <w:bottom w:val="none" w:sz="0" w:space="0" w:color="auto"/>
        <w:right w:val="none" w:sz="0" w:space="0" w:color="auto"/>
      </w:divBdr>
    </w:div>
    <w:div w:id="1952392591">
      <w:marLeft w:val="0"/>
      <w:marRight w:val="0"/>
      <w:marTop w:val="0"/>
      <w:marBottom w:val="0"/>
      <w:divBdr>
        <w:top w:val="none" w:sz="0" w:space="0" w:color="auto"/>
        <w:left w:val="none" w:sz="0" w:space="0" w:color="auto"/>
        <w:bottom w:val="none" w:sz="0" w:space="0" w:color="auto"/>
        <w:right w:val="none" w:sz="0" w:space="0" w:color="auto"/>
      </w:divBdr>
    </w:div>
    <w:div w:id="1952392592">
      <w:marLeft w:val="0"/>
      <w:marRight w:val="0"/>
      <w:marTop w:val="0"/>
      <w:marBottom w:val="0"/>
      <w:divBdr>
        <w:top w:val="none" w:sz="0" w:space="0" w:color="auto"/>
        <w:left w:val="none" w:sz="0" w:space="0" w:color="auto"/>
        <w:bottom w:val="none" w:sz="0" w:space="0" w:color="auto"/>
        <w:right w:val="none" w:sz="0" w:space="0" w:color="auto"/>
      </w:divBdr>
    </w:div>
    <w:div w:id="1952392593">
      <w:marLeft w:val="0"/>
      <w:marRight w:val="0"/>
      <w:marTop w:val="0"/>
      <w:marBottom w:val="0"/>
      <w:divBdr>
        <w:top w:val="none" w:sz="0" w:space="0" w:color="auto"/>
        <w:left w:val="none" w:sz="0" w:space="0" w:color="auto"/>
        <w:bottom w:val="none" w:sz="0" w:space="0" w:color="auto"/>
        <w:right w:val="none" w:sz="0" w:space="0" w:color="auto"/>
      </w:divBdr>
      <w:divsChild>
        <w:div w:id="1952392605">
          <w:marLeft w:val="0"/>
          <w:marRight w:val="0"/>
          <w:marTop w:val="0"/>
          <w:marBottom w:val="0"/>
          <w:divBdr>
            <w:top w:val="none" w:sz="0" w:space="0" w:color="auto"/>
            <w:left w:val="none" w:sz="0" w:space="0" w:color="auto"/>
            <w:bottom w:val="none" w:sz="0" w:space="0" w:color="auto"/>
            <w:right w:val="none" w:sz="0" w:space="0" w:color="auto"/>
          </w:divBdr>
        </w:div>
      </w:divsChild>
    </w:div>
    <w:div w:id="1952392594">
      <w:marLeft w:val="0"/>
      <w:marRight w:val="0"/>
      <w:marTop w:val="0"/>
      <w:marBottom w:val="0"/>
      <w:divBdr>
        <w:top w:val="none" w:sz="0" w:space="0" w:color="auto"/>
        <w:left w:val="none" w:sz="0" w:space="0" w:color="auto"/>
        <w:bottom w:val="none" w:sz="0" w:space="0" w:color="auto"/>
        <w:right w:val="none" w:sz="0" w:space="0" w:color="auto"/>
      </w:divBdr>
    </w:div>
    <w:div w:id="1952392595">
      <w:marLeft w:val="0"/>
      <w:marRight w:val="0"/>
      <w:marTop w:val="0"/>
      <w:marBottom w:val="0"/>
      <w:divBdr>
        <w:top w:val="none" w:sz="0" w:space="0" w:color="auto"/>
        <w:left w:val="none" w:sz="0" w:space="0" w:color="auto"/>
        <w:bottom w:val="none" w:sz="0" w:space="0" w:color="auto"/>
        <w:right w:val="none" w:sz="0" w:space="0" w:color="auto"/>
      </w:divBdr>
    </w:div>
    <w:div w:id="1952392596">
      <w:marLeft w:val="0"/>
      <w:marRight w:val="0"/>
      <w:marTop w:val="0"/>
      <w:marBottom w:val="0"/>
      <w:divBdr>
        <w:top w:val="none" w:sz="0" w:space="0" w:color="auto"/>
        <w:left w:val="none" w:sz="0" w:space="0" w:color="auto"/>
        <w:bottom w:val="none" w:sz="0" w:space="0" w:color="auto"/>
        <w:right w:val="none" w:sz="0" w:space="0" w:color="auto"/>
      </w:divBdr>
    </w:div>
    <w:div w:id="1952392597">
      <w:marLeft w:val="0"/>
      <w:marRight w:val="0"/>
      <w:marTop w:val="0"/>
      <w:marBottom w:val="0"/>
      <w:divBdr>
        <w:top w:val="none" w:sz="0" w:space="0" w:color="auto"/>
        <w:left w:val="none" w:sz="0" w:space="0" w:color="auto"/>
        <w:bottom w:val="none" w:sz="0" w:space="0" w:color="auto"/>
        <w:right w:val="none" w:sz="0" w:space="0" w:color="auto"/>
      </w:divBdr>
    </w:div>
    <w:div w:id="1952392598">
      <w:marLeft w:val="0"/>
      <w:marRight w:val="0"/>
      <w:marTop w:val="0"/>
      <w:marBottom w:val="0"/>
      <w:divBdr>
        <w:top w:val="none" w:sz="0" w:space="0" w:color="auto"/>
        <w:left w:val="none" w:sz="0" w:space="0" w:color="auto"/>
        <w:bottom w:val="none" w:sz="0" w:space="0" w:color="auto"/>
        <w:right w:val="none" w:sz="0" w:space="0" w:color="auto"/>
      </w:divBdr>
    </w:div>
    <w:div w:id="1952392599">
      <w:marLeft w:val="0"/>
      <w:marRight w:val="0"/>
      <w:marTop w:val="0"/>
      <w:marBottom w:val="0"/>
      <w:divBdr>
        <w:top w:val="none" w:sz="0" w:space="0" w:color="auto"/>
        <w:left w:val="none" w:sz="0" w:space="0" w:color="auto"/>
        <w:bottom w:val="none" w:sz="0" w:space="0" w:color="auto"/>
        <w:right w:val="none" w:sz="0" w:space="0" w:color="auto"/>
      </w:divBdr>
    </w:div>
    <w:div w:id="1952392600">
      <w:marLeft w:val="0"/>
      <w:marRight w:val="0"/>
      <w:marTop w:val="0"/>
      <w:marBottom w:val="0"/>
      <w:divBdr>
        <w:top w:val="none" w:sz="0" w:space="0" w:color="auto"/>
        <w:left w:val="none" w:sz="0" w:space="0" w:color="auto"/>
        <w:bottom w:val="none" w:sz="0" w:space="0" w:color="auto"/>
        <w:right w:val="none" w:sz="0" w:space="0" w:color="auto"/>
      </w:divBdr>
    </w:div>
    <w:div w:id="1952392601">
      <w:marLeft w:val="0"/>
      <w:marRight w:val="0"/>
      <w:marTop w:val="0"/>
      <w:marBottom w:val="0"/>
      <w:divBdr>
        <w:top w:val="none" w:sz="0" w:space="0" w:color="auto"/>
        <w:left w:val="none" w:sz="0" w:space="0" w:color="auto"/>
        <w:bottom w:val="none" w:sz="0" w:space="0" w:color="auto"/>
        <w:right w:val="none" w:sz="0" w:space="0" w:color="auto"/>
      </w:divBdr>
    </w:div>
    <w:div w:id="1952392602">
      <w:marLeft w:val="0"/>
      <w:marRight w:val="0"/>
      <w:marTop w:val="0"/>
      <w:marBottom w:val="0"/>
      <w:divBdr>
        <w:top w:val="none" w:sz="0" w:space="0" w:color="auto"/>
        <w:left w:val="none" w:sz="0" w:space="0" w:color="auto"/>
        <w:bottom w:val="none" w:sz="0" w:space="0" w:color="auto"/>
        <w:right w:val="none" w:sz="0" w:space="0" w:color="auto"/>
      </w:divBdr>
    </w:div>
    <w:div w:id="1952392604">
      <w:marLeft w:val="0"/>
      <w:marRight w:val="0"/>
      <w:marTop w:val="0"/>
      <w:marBottom w:val="0"/>
      <w:divBdr>
        <w:top w:val="none" w:sz="0" w:space="0" w:color="auto"/>
        <w:left w:val="none" w:sz="0" w:space="0" w:color="auto"/>
        <w:bottom w:val="none" w:sz="0" w:space="0" w:color="auto"/>
        <w:right w:val="none" w:sz="0" w:space="0" w:color="auto"/>
      </w:divBdr>
    </w:div>
    <w:div w:id="1952392606">
      <w:marLeft w:val="0"/>
      <w:marRight w:val="0"/>
      <w:marTop w:val="0"/>
      <w:marBottom w:val="0"/>
      <w:divBdr>
        <w:top w:val="none" w:sz="0" w:space="0" w:color="auto"/>
        <w:left w:val="none" w:sz="0" w:space="0" w:color="auto"/>
        <w:bottom w:val="none" w:sz="0" w:space="0" w:color="auto"/>
        <w:right w:val="none" w:sz="0" w:space="0" w:color="auto"/>
      </w:divBdr>
    </w:div>
    <w:div w:id="1952392608">
      <w:marLeft w:val="0"/>
      <w:marRight w:val="0"/>
      <w:marTop w:val="0"/>
      <w:marBottom w:val="0"/>
      <w:divBdr>
        <w:top w:val="none" w:sz="0" w:space="0" w:color="auto"/>
        <w:left w:val="none" w:sz="0" w:space="0" w:color="auto"/>
        <w:bottom w:val="none" w:sz="0" w:space="0" w:color="auto"/>
        <w:right w:val="none" w:sz="0" w:space="0" w:color="auto"/>
      </w:divBdr>
    </w:div>
    <w:div w:id="1952392609">
      <w:marLeft w:val="0"/>
      <w:marRight w:val="0"/>
      <w:marTop w:val="0"/>
      <w:marBottom w:val="0"/>
      <w:divBdr>
        <w:top w:val="none" w:sz="0" w:space="0" w:color="auto"/>
        <w:left w:val="none" w:sz="0" w:space="0" w:color="auto"/>
        <w:bottom w:val="none" w:sz="0" w:space="0" w:color="auto"/>
        <w:right w:val="none" w:sz="0" w:space="0" w:color="auto"/>
      </w:divBdr>
    </w:div>
    <w:div w:id="1952392611">
      <w:marLeft w:val="0"/>
      <w:marRight w:val="0"/>
      <w:marTop w:val="0"/>
      <w:marBottom w:val="0"/>
      <w:divBdr>
        <w:top w:val="none" w:sz="0" w:space="0" w:color="auto"/>
        <w:left w:val="none" w:sz="0" w:space="0" w:color="auto"/>
        <w:bottom w:val="none" w:sz="0" w:space="0" w:color="auto"/>
        <w:right w:val="none" w:sz="0" w:space="0" w:color="auto"/>
      </w:divBdr>
    </w:div>
    <w:div w:id="1952392612">
      <w:marLeft w:val="0"/>
      <w:marRight w:val="0"/>
      <w:marTop w:val="0"/>
      <w:marBottom w:val="0"/>
      <w:divBdr>
        <w:top w:val="none" w:sz="0" w:space="0" w:color="auto"/>
        <w:left w:val="none" w:sz="0" w:space="0" w:color="auto"/>
        <w:bottom w:val="none" w:sz="0" w:space="0" w:color="auto"/>
        <w:right w:val="none" w:sz="0" w:space="0" w:color="auto"/>
      </w:divBdr>
    </w:div>
    <w:div w:id="1952392613">
      <w:marLeft w:val="0"/>
      <w:marRight w:val="0"/>
      <w:marTop w:val="0"/>
      <w:marBottom w:val="0"/>
      <w:divBdr>
        <w:top w:val="none" w:sz="0" w:space="0" w:color="auto"/>
        <w:left w:val="none" w:sz="0" w:space="0" w:color="auto"/>
        <w:bottom w:val="none" w:sz="0" w:space="0" w:color="auto"/>
        <w:right w:val="none" w:sz="0" w:space="0" w:color="auto"/>
      </w:divBdr>
    </w:div>
    <w:div w:id="1952392614">
      <w:marLeft w:val="0"/>
      <w:marRight w:val="0"/>
      <w:marTop w:val="0"/>
      <w:marBottom w:val="0"/>
      <w:divBdr>
        <w:top w:val="none" w:sz="0" w:space="0" w:color="auto"/>
        <w:left w:val="none" w:sz="0" w:space="0" w:color="auto"/>
        <w:bottom w:val="none" w:sz="0" w:space="0" w:color="auto"/>
        <w:right w:val="none" w:sz="0" w:space="0" w:color="auto"/>
      </w:divBdr>
    </w:div>
    <w:div w:id="1952392615">
      <w:marLeft w:val="0"/>
      <w:marRight w:val="0"/>
      <w:marTop w:val="0"/>
      <w:marBottom w:val="0"/>
      <w:divBdr>
        <w:top w:val="none" w:sz="0" w:space="0" w:color="auto"/>
        <w:left w:val="none" w:sz="0" w:space="0" w:color="auto"/>
        <w:bottom w:val="none" w:sz="0" w:space="0" w:color="auto"/>
        <w:right w:val="none" w:sz="0" w:space="0" w:color="auto"/>
      </w:divBdr>
    </w:div>
    <w:div w:id="19523926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71B84-C598-4AB0-8B57-3CF476F8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3080</Words>
  <Characters>19253</Characters>
  <Application>Microsoft Office Word</Application>
  <DocSecurity>4</DocSecurity>
  <Lines>160</Lines>
  <Paragraphs>44</Paragraphs>
  <ScaleCrop>false</ScaleCrop>
  <HeadingPairs>
    <vt:vector size="2" baseType="variant">
      <vt:variant>
        <vt:lpstr>Tytuł</vt:lpstr>
      </vt:variant>
      <vt:variant>
        <vt:i4>1</vt:i4>
      </vt:variant>
    </vt:vector>
  </HeadingPairs>
  <TitlesOfParts>
    <vt:vector size="1" baseType="lpstr">
      <vt:lpstr>Państwowa Wyższa Szkoła Zawodowa</vt:lpstr>
    </vt:vector>
  </TitlesOfParts>
  <Company>.</Company>
  <LinksUpToDate>false</LinksUpToDate>
  <CharactersWithSpaces>22289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Państwowa Wyższa Szkoła Zawodowa</dc:title>
  <dc:creator>Esculap</dc:creator>
  <cp:lastModifiedBy>Ewelina Krzyżanowska</cp:lastModifiedBy>
  <cp:revision>2</cp:revision>
  <cp:lastPrinted>2019-09-02T08:10:00Z</cp:lastPrinted>
  <dcterms:created xsi:type="dcterms:W3CDTF">2019-09-03T08:11:00Z</dcterms:created>
  <dcterms:modified xsi:type="dcterms:W3CDTF">2019-09-03T08:11:00Z</dcterms:modified>
</cp:coreProperties>
</file>