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C1" w:rsidRPr="00A130C1" w:rsidRDefault="00A130C1" w:rsidP="00A130C1">
      <w:pPr>
        <w:jc w:val="right"/>
        <w:rPr>
          <w:rFonts w:ascii="Times New Roman" w:hAnsi="Times New Roman" w:cs="Times New Roman"/>
          <w:sz w:val="24"/>
          <w:szCs w:val="24"/>
        </w:rPr>
      </w:pPr>
      <w:r w:rsidRPr="00A130C1">
        <w:rPr>
          <w:rFonts w:ascii="Times New Roman" w:hAnsi="Times New Roman" w:cs="Times New Roman"/>
          <w:sz w:val="24"/>
          <w:szCs w:val="24"/>
        </w:rPr>
        <w:t>załącznik nr 2</w:t>
      </w:r>
    </w:p>
    <w:p w:rsidR="00A130C1" w:rsidRDefault="00A130C1" w:rsidP="00A130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6" w:rsidRDefault="00432EB6" w:rsidP="00A130C1">
      <w:pPr>
        <w:jc w:val="center"/>
      </w:pPr>
      <w:r w:rsidRPr="00A130C1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  <w:r w:rsidR="00A130C1">
        <w:rPr>
          <w:rFonts w:ascii="Times New Roman" w:hAnsi="Times New Roman" w:cs="Times New Roman"/>
          <w:b/>
          <w:sz w:val="24"/>
          <w:szCs w:val="24"/>
        </w:rPr>
        <w:t xml:space="preserve"> – formularz cenowy</w:t>
      </w:r>
      <w:bookmarkStart w:id="0" w:name="_GoBack"/>
      <w:bookmarkEnd w:id="0"/>
    </w:p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300"/>
        <w:gridCol w:w="2920"/>
        <w:gridCol w:w="2200"/>
        <w:gridCol w:w="1100"/>
        <w:gridCol w:w="1260"/>
        <w:gridCol w:w="1260"/>
        <w:gridCol w:w="1260"/>
        <w:gridCol w:w="1260"/>
      </w:tblGrid>
      <w:tr w:rsidR="00432EB6" w:rsidRPr="00432EB6" w:rsidTr="00432EB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Cena netto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432EB6" w:rsidRPr="00432EB6" w:rsidTr="00432EB6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 red. Kaspra Sipowicza, Andrzeja Witusika i Tadeusza Pietrasa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ADHD. Wybrane zagadnienia diagnozy i terapii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"Continuo" 978-83-62182-73-2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A. Kubler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Choroba poresuscytacyjna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U&amp; P 83-89581-67-1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Marwick Katie, Birrell Steven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Crash Course - Psychiatria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Urban &amp; Partner  9788376099774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M. Jarema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Depresja w praktyce lekarza POZ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PZWL 978-83-200-5379-1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Renata Ciemierz, Maciej Gibiński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Dokumentacja medyczna w praktyce pielęgniarki i położnej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PZWL  9788320050370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Wiesława Ciechaniewicz, Paweł Chruściel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Edukacja zdrowotna z elementami teorii wychowania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PZWL 9788320055726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Jacek Hołówka, Bogdan Dziobkowski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Filozofia religii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9788301203474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Francuski dla pielęgniarek i pielęgniarzy + DVD, poziom B1/B2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Presses Universitaires de Grenoble – PUG 9782706122828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O. Krause, K. Hager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Geriatria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Edra Urban &amp; Partner  9788366067516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Bruce Ian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 być wspaniałym tatą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Vesper 9788361524984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6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Stephen Giles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Jestem tatą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 9788372327406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Stephen Giles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Już prawie jestem tatą. Mężczyzna w czasie ciąży - sztuka przetrwania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 9788372327390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Marta Makara-Studzińska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KOMUNIKACJA W OPIECE MEDYCZNEJ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Medical Education 978-83-65471-20-8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Macleod. Badanie kliniczne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Edra Urban &amp; Partner 978-83-65373-44-1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Irvin D. Yalom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Mama i sens życia Opowieści psychoterapeutyczne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Czarna Owca 978-83-755-4978-2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Iwona Koszewska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depresji w ciąży i po porodzie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PZWL 9788320038446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John Fisher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OKIEM PSA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PWRiL 9788309010944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Rafał Iwański, Edyta Sielicka, Aneta Jarzębińska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Opieka paliatywna i hospicyjna w ujęciu społecznym i ekonomicznym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CeDeWu 978-83-8102-131-9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19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Elżbieta Krajewska-Kułak, Tomasz Dzierżanowski, Dominik Krzyżanowski, Mateusz Cybulski redakcja nauk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Opieka paliatywna. Poradnik dla lekarzy i pielęgniarek rodzinnych oraz rodzin pacjentów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Difin 978-83-8085-640-0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Jacek Hołówka, Bogdan Dziobkowski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Panorama współczesnej filozofii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PWN </w:t>
            </w: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9788301189648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G. Scoppettuolo, M. Pittiruti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PICC i wkłucia pośrednie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U&amp;P 978-83-66067-03-5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red. E. Knipfer, E. Kochs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Pielęgniarstwo anestezjologiczne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U&amp;P 978-83-65625-67-0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Beata Białobrzeska, Alicja Dębska-Ślizeń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Pielęgniarstwo nefrologiczne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PZWL 9788320044478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14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Grażyna Bączyk, Wojciech Kapała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kliniczne oraz pielęgnowanie chorych w okresie przed- i pooperacyjnym w chirurgii, ortopedii i traumatologii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UM Poznań 978-83-7597-344-0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A. Krupienicz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pielęgniarstwa Repetytorium przedegzaminacyjne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Edra Urban &amp; Partner 9788365835727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7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Piotr Wasylczyk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Prezentacje naukowe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 9788301192136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Tomasz Grodzicki, Jakub Kenig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Problemy okołooperacyjne u osób w wieku podeszłym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PZWL  9788320056013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Gałecki, A. Szulc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Psychiatria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Edra Urban &amp; Partner 978-83-65835-90-1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Brzezińska Anna I. (red.)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PSYCHOLOGICZNE PORTRETY CZŁOWIEKA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GWP   978-83-7489-431-9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9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Piotr Siuda, Piotr Wasylczyk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Publikacje naukowe. Praktyczny poradnik dla studentów, doktorantów i nie tylko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PWN 9788301200565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Nina Brochmann , Ellen Stokken Dahl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Radości z kobiecości. Czyli wszystko o zarządzaniu narządami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Sonia Draga </w:t>
            </w: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   978-83-8110-138-7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11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Adamski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Refundacja leków, środków spożywczych specjalnego przeznaczenia żywieniowego oraz wyrobów medycznych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Wolters Kluwer 978-83-264-3131-9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Brazelton Thomas B., Sparrow Joshua D.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Rozwój dziecka. Od 3 do 6 lat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GWP 978-83-7489-437-1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Florence Mourlhon-Dallies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Santé-médecine.com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CLE International 9782090331806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 Balcer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Turcja Wielki Step i Europa Środkowa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Znak 978-83-634-6378-6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Anna Morawska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Twarze depresji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Świat Książki 978-83-794-3960-7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Alter Adam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Uzależnienia 2.0. Dlaczego tak trudno się oprzeć nowym technologiom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Wydawnictwo Uniwersytetu Jagiellońskiego 9788323344766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Marcin Urban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Wielka Księga Fraszkoterapii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Dlaczemu  9788395114847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A. Górski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Zagadnienia prawa medycznego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Difin 978-83-8085-562-5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Małgorzata Bulanda, Jadwiga Wójkowska-Mach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Zakażenia szpitalne w jednostkach opieki zdrowotnej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PZWL  9788320050394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Menebrocker Claudia, Smoliner Christine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Żywienie w opiece nad osobami w starszym wieku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Edra Urban &amp; Partner 9788365625960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43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EB6" w:rsidRPr="00432EB6" w:rsidTr="00432EB6">
        <w:trPr>
          <w:trHeight w:val="848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8E2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</w:t>
            </w:r>
            <w:r w:rsidRPr="00432EB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8E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8E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8E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8E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B6" w:rsidRPr="00432EB6" w:rsidRDefault="00432EB6" w:rsidP="008E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E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432EB6" w:rsidRDefault="00432EB6"/>
    <w:sectPr w:rsidR="00432EB6" w:rsidSect="00432EB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3E" w:rsidRDefault="00D0133E" w:rsidP="00432EB6">
      <w:pPr>
        <w:spacing w:after="0" w:line="240" w:lineRule="auto"/>
      </w:pPr>
      <w:r>
        <w:separator/>
      </w:r>
    </w:p>
  </w:endnote>
  <w:endnote w:type="continuationSeparator" w:id="0">
    <w:p w:rsidR="00D0133E" w:rsidRDefault="00D0133E" w:rsidP="0043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533899"/>
      <w:docPartObj>
        <w:docPartGallery w:val="Page Numbers (Bottom of Page)"/>
        <w:docPartUnique/>
      </w:docPartObj>
    </w:sdtPr>
    <w:sdtEndPr/>
    <w:sdtContent>
      <w:p w:rsidR="00432EB6" w:rsidRDefault="00432E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0C1">
          <w:rPr>
            <w:noProof/>
          </w:rPr>
          <w:t>5</w:t>
        </w:r>
        <w:r>
          <w:fldChar w:fldCharType="end"/>
        </w:r>
      </w:p>
    </w:sdtContent>
  </w:sdt>
  <w:p w:rsidR="00432EB6" w:rsidRDefault="00432E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3E" w:rsidRDefault="00D0133E" w:rsidP="00432EB6">
      <w:pPr>
        <w:spacing w:after="0" w:line="240" w:lineRule="auto"/>
      </w:pPr>
      <w:r>
        <w:separator/>
      </w:r>
    </w:p>
  </w:footnote>
  <w:footnote w:type="continuationSeparator" w:id="0">
    <w:p w:rsidR="00D0133E" w:rsidRDefault="00D0133E" w:rsidP="00432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B6"/>
    <w:rsid w:val="000B2B36"/>
    <w:rsid w:val="00432EB6"/>
    <w:rsid w:val="005651CA"/>
    <w:rsid w:val="00816F26"/>
    <w:rsid w:val="00A130C1"/>
    <w:rsid w:val="00A63087"/>
    <w:rsid w:val="00D0133E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80FC3-323B-44C1-B2B8-E0D3142B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2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EB6"/>
  </w:style>
  <w:style w:type="paragraph" w:styleId="Stopka">
    <w:name w:val="footer"/>
    <w:basedOn w:val="Normalny"/>
    <w:link w:val="StopkaZnak"/>
    <w:uiPriority w:val="99"/>
    <w:unhideWhenUsed/>
    <w:rsid w:val="00432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Krzyzanowska</cp:lastModifiedBy>
  <cp:revision>4</cp:revision>
  <dcterms:created xsi:type="dcterms:W3CDTF">2019-02-11T12:05:00Z</dcterms:created>
  <dcterms:modified xsi:type="dcterms:W3CDTF">2019-02-11T12:06:00Z</dcterms:modified>
</cp:coreProperties>
</file>